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4FDFCF45" w:rsidR="0066532E" w:rsidRPr="005579C9" w:rsidRDefault="0066532E" w:rsidP="0066532E">
      <w:pPr>
        <w:pStyle w:val="a3"/>
        <w:tabs>
          <w:tab w:val="right" w:pos="9639"/>
        </w:tabs>
        <w:jc w:val="both"/>
        <w:rPr>
          <w:rFonts w:cs="Arial"/>
          <w:bCs/>
          <w:noProof w:val="0"/>
          <w:sz w:val="24"/>
          <w:szCs w:val="24"/>
          <w:lang w:val="en-US"/>
        </w:rPr>
      </w:pPr>
      <w:r w:rsidRPr="0066532E">
        <w:rPr>
          <w:rFonts w:cs="Arial"/>
          <w:bCs/>
          <w:noProof w:val="0"/>
          <w:sz w:val="24"/>
          <w:szCs w:val="24"/>
        </w:rPr>
        <w:t>3GPP TSG-RAN WG2 Meeting #12</w:t>
      </w:r>
      <w:r w:rsidR="00747AA7">
        <w:rPr>
          <w:rFonts w:cs="Arial"/>
          <w:bCs/>
          <w:noProof w:val="0"/>
          <w:sz w:val="24"/>
          <w:szCs w:val="24"/>
        </w:rPr>
        <w:t>3</w:t>
      </w:r>
      <w:r w:rsidR="001A46BB">
        <w:rPr>
          <w:rFonts w:cs="Arial"/>
          <w:bCs/>
          <w:noProof w:val="0"/>
          <w:sz w:val="24"/>
          <w:szCs w:val="24"/>
        </w:rPr>
        <w:t>bis</w:t>
      </w:r>
      <w:r w:rsidRPr="0066532E">
        <w:rPr>
          <w:rFonts w:cs="Arial"/>
          <w:bCs/>
          <w:noProof w:val="0"/>
          <w:sz w:val="24"/>
          <w:szCs w:val="24"/>
        </w:rPr>
        <w:tab/>
      </w:r>
      <w:r w:rsidR="005579C9" w:rsidRPr="005579C9">
        <w:rPr>
          <w:rFonts w:cs="Arial"/>
          <w:bCs/>
          <w:noProof w:val="0"/>
          <w:sz w:val="24"/>
          <w:szCs w:val="24"/>
        </w:rPr>
        <w:t>R2-2309946</w:t>
      </w:r>
    </w:p>
    <w:p w14:paraId="0E90346A" w14:textId="0E277D51" w:rsidR="000105FF" w:rsidRDefault="001A46BB" w:rsidP="000105FF">
      <w:pPr>
        <w:pStyle w:val="a3"/>
        <w:tabs>
          <w:tab w:val="right" w:pos="9639"/>
        </w:tabs>
        <w:jc w:val="both"/>
        <w:rPr>
          <w:rFonts w:cs="Arial"/>
          <w:bCs/>
          <w:noProof w:val="0"/>
          <w:sz w:val="24"/>
          <w:szCs w:val="24"/>
        </w:rPr>
      </w:pPr>
      <w:r>
        <w:rPr>
          <w:rFonts w:cs="Arial"/>
          <w:bCs/>
          <w:noProof w:val="0"/>
          <w:sz w:val="24"/>
          <w:szCs w:val="24"/>
        </w:rPr>
        <w:t>Xiamen</w:t>
      </w:r>
      <w:r w:rsidR="000105FF">
        <w:rPr>
          <w:rFonts w:cs="Arial"/>
          <w:bCs/>
          <w:noProof w:val="0"/>
          <w:sz w:val="24"/>
          <w:szCs w:val="24"/>
        </w:rPr>
        <w:t xml:space="preserve">, </w:t>
      </w:r>
      <w:r>
        <w:rPr>
          <w:rFonts w:cs="Arial"/>
          <w:bCs/>
          <w:noProof w:val="0"/>
          <w:sz w:val="24"/>
          <w:szCs w:val="24"/>
        </w:rPr>
        <w:t>China</w:t>
      </w:r>
      <w:r w:rsidR="000105FF">
        <w:rPr>
          <w:rFonts w:cs="Arial"/>
          <w:bCs/>
          <w:noProof w:val="0"/>
          <w:sz w:val="24"/>
          <w:szCs w:val="24"/>
        </w:rPr>
        <w:t xml:space="preserve">, </w:t>
      </w:r>
      <w:r>
        <w:rPr>
          <w:rFonts w:cs="Arial"/>
          <w:bCs/>
          <w:noProof w:val="0"/>
          <w:sz w:val="24"/>
          <w:szCs w:val="24"/>
        </w:rPr>
        <w:t>9</w:t>
      </w:r>
      <w:r w:rsidRPr="001A46BB">
        <w:rPr>
          <w:rFonts w:cs="Arial"/>
          <w:bCs/>
          <w:noProof w:val="0"/>
          <w:sz w:val="24"/>
          <w:szCs w:val="24"/>
          <w:vertAlign w:val="superscript"/>
        </w:rPr>
        <w:t>th</w:t>
      </w:r>
      <w:r>
        <w:rPr>
          <w:rFonts w:cs="Arial"/>
          <w:bCs/>
          <w:noProof w:val="0"/>
          <w:sz w:val="24"/>
          <w:szCs w:val="24"/>
        </w:rPr>
        <w:t xml:space="preserve"> – 13</w:t>
      </w:r>
      <w:r w:rsidRPr="001A46BB">
        <w:rPr>
          <w:rFonts w:cs="Arial"/>
          <w:bCs/>
          <w:noProof w:val="0"/>
          <w:sz w:val="24"/>
          <w:szCs w:val="24"/>
          <w:vertAlign w:val="superscript"/>
        </w:rPr>
        <w:t>th</w:t>
      </w:r>
      <w:r>
        <w:rPr>
          <w:rFonts w:cs="Arial"/>
          <w:bCs/>
          <w:noProof w:val="0"/>
          <w:sz w:val="24"/>
          <w:szCs w:val="24"/>
        </w:rPr>
        <w:t xml:space="preserve"> October</w:t>
      </w:r>
      <w:r w:rsidR="00D20C4E">
        <w:rPr>
          <w:rFonts w:cs="Arial"/>
          <w:bCs/>
          <w:noProof w:val="0"/>
          <w:sz w:val="24"/>
          <w:szCs w:val="24"/>
        </w:rPr>
        <w:t xml:space="preserve"> </w:t>
      </w:r>
      <w:r w:rsidR="000105FF"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6DF2319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66532E">
        <w:rPr>
          <w:rFonts w:ascii="Arial" w:hAnsi="Arial" w:cs="Arial"/>
          <w:b/>
          <w:bCs/>
          <w:sz w:val="24"/>
        </w:rPr>
        <w:t>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1D68CBC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0105FF">
        <w:rPr>
          <w:rFonts w:ascii="Arial" w:hAnsi="Arial" w:cs="Arial"/>
          <w:b/>
          <w:bCs/>
          <w:sz w:val="24"/>
        </w:rPr>
        <w:t>C</w:t>
      </w:r>
      <w:r w:rsidR="0099133B">
        <w:rPr>
          <w:rFonts w:ascii="Arial" w:hAnsi="Arial" w:cs="Arial"/>
          <w:b/>
          <w:bCs/>
          <w:sz w:val="24"/>
        </w:rPr>
        <w:t>ontrol plane</w:t>
      </w:r>
      <w:r w:rsidR="000105FF">
        <w:rPr>
          <w:rFonts w:ascii="Arial" w:hAnsi="Arial" w:cs="Arial"/>
          <w:b/>
          <w:bCs/>
          <w:sz w:val="24"/>
        </w:rPr>
        <w:t xml:space="preserve"> aspects of multicast reception in RRC_INAVTICE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2B2BC788" w:rsidR="00356451" w:rsidRPr="00B157B6" w:rsidRDefault="009466B2" w:rsidP="009F3298">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w:t>
      </w:r>
      <w:r w:rsidR="00FB2499" w:rsidRPr="00B157B6">
        <w:rPr>
          <w:rFonts w:asciiTheme="majorHAnsi" w:eastAsiaTheme="minorEastAsia" w:hAnsiTheme="majorHAnsi"/>
          <w:lang w:eastAsia="zh-CN"/>
        </w:rPr>
        <w:t xml:space="preserve"> further</w:t>
      </w:r>
      <w:r w:rsidRPr="00B157B6">
        <w:rPr>
          <w:rFonts w:asciiTheme="majorHAnsi" w:eastAsiaTheme="minorEastAsia" w:hAnsiTheme="majorHAnsi"/>
          <w:lang w:eastAsia="zh-CN"/>
        </w:rPr>
        <w:t xml:space="preserve"> discusses </w:t>
      </w:r>
      <w:r w:rsidR="00215DDA" w:rsidRPr="00B157B6">
        <w:rPr>
          <w:rFonts w:asciiTheme="majorHAnsi" w:eastAsiaTheme="minorEastAsia" w:hAnsiTheme="majorHAnsi"/>
          <w:lang w:eastAsia="zh-CN"/>
        </w:rPr>
        <w:t>the remaining CP related issues of multicast reception in RRC_INACTIVE state</w:t>
      </w:r>
      <w:r w:rsidR="00263494">
        <w:rPr>
          <w:rFonts w:asciiTheme="majorHAnsi" w:eastAsiaTheme="minorEastAsia" w:hAnsiTheme="majorHAnsi"/>
          <w:lang w:eastAsia="zh-CN"/>
        </w:rPr>
        <w:t xml:space="preserve"> on RRC resume cause and access category, configured radio threshold and multicast neighbour cell list</w:t>
      </w:r>
      <w:r w:rsidR="009F3298" w:rsidRPr="00B157B6">
        <w:rPr>
          <w:rFonts w:asciiTheme="majorHAnsi" w:eastAsiaTheme="minorEastAsia" w:hAnsiTheme="majorHAnsi"/>
          <w:lang w:eastAsia="zh-CN"/>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E2A857F" w14:textId="4FC2F394" w:rsidR="002B5DC0" w:rsidRDefault="002B5DC0" w:rsidP="002B5DC0">
      <w:pPr>
        <w:pStyle w:val="3"/>
        <w:numPr>
          <w:ilvl w:val="1"/>
          <w:numId w:val="9"/>
        </w:numPr>
        <w:rPr>
          <w:rFonts w:eastAsia="宋体"/>
          <w:lang w:eastAsia="zh-CN"/>
        </w:rPr>
      </w:pPr>
      <w:r>
        <w:rPr>
          <w:rFonts w:eastAsia="宋体" w:hint="eastAsia"/>
          <w:lang w:eastAsia="zh-CN"/>
        </w:rPr>
        <w:t>RRC</w:t>
      </w:r>
      <w:r>
        <w:rPr>
          <w:rFonts w:eastAsia="宋体"/>
          <w:lang w:eastAsia="zh-CN"/>
        </w:rPr>
        <w:t xml:space="preserve"> resume cause and access category</w:t>
      </w:r>
    </w:p>
    <w:p w14:paraId="460167B4" w14:textId="343B4377" w:rsidR="004A2DCB" w:rsidRDefault="003B3579" w:rsidP="004A2DCB">
      <w:pPr>
        <w:rPr>
          <w:rFonts w:eastAsia="宋体"/>
          <w:lang w:eastAsia="zh-CN"/>
        </w:rPr>
      </w:pPr>
      <w:r>
        <w:rPr>
          <w:rFonts w:eastAsia="宋体"/>
          <w:lang w:eastAsia="zh-CN"/>
        </w:rPr>
        <w:t>In RAN2#123, it was agreed that</w:t>
      </w:r>
      <w:r w:rsidR="002B2E9E">
        <w:rPr>
          <w:rFonts w:eastAsia="宋体"/>
          <w:lang w:eastAsia="zh-CN"/>
        </w:rPr>
        <w:t>:</w:t>
      </w:r>
    </w:p>
    <w:p w14:paraId="1E149928" w14:textId="77777777" w:rsidR="003B3579" w:rsidRPr="003B3579" w:rsidRDefault="003B3579" w:rsidP="003B3579">
      <w:pPr>
        <w:pStyle w:val="Agreement"/>
        <w:tabs>
          <w:tab w:val="num" w:pos="360"/>
        </w:tabs>
        <w:spacing w:before="0" w:afterLines="50" w:after="120" w:line="240" w:lineRule="exact"/>
        <w:ind w:left="360"/>
        <w:rPr>
          <w:szCs w:val="20"/>
        </w:rPr>
      </w:pPr>
      <w:r w:rsidRPr="003B3579">
        <w:rPr>
          <w:szCs w:val="20"/>
        </w:rPr>
        <w:t xml:space="preserve">Unless issues are identified with using one of existing resume causes, no new resume causes are introduced for UEs receiving MC in INACTIVE when they resume due to bad quality or lack of </w:t>
      </w:r>
      <w:proofErr w:type="spellStart"/>
      <w:r w:rsidRPr="003B3579">
        <w:rPr>
          <w:szCs w:val="20"/>
        </w:rPr>
        <w:t>SIBx</w:t>
      </w:r>
      <w:proofErr w:type="spellEnd"/>
      <w:r w:rsidRPr="003B3579">
        <w:rPr>
          <w:szCs w:val="20"/>
        </w:rPr>
        <w:t>/PTM configuration</w:t>
      </w:r>
    </w:p>
    <w:p w14:paraId="65AAC986" w14:textId="4E33E3AB" w:rsidR="000356EF" w:rsidRPr="00366F1F" w:rsidRDefault="000356EF" w:rsidP="000356EF">
      <w:pPr>
        <w:rPr>
          <w:rFonts w:eastAsia="宋体"/>
          <w:lang w:eastAsia="zh-CN"/>
        </w:rPr>
      </w:pPr>
      <w:r w:rsidRPr="000356EF">
        <w:rPr>
          <w:rFonts w:eastAsia="宋体"/>
          <w:lang w:eastAsia="zh-CN"/>
        </w:rPr>
        <w:t xml:space="preserve">As specified in the </w:t>
      </w:r>
      <w:r>
        <w:rPr>
          <w:rFonts w:eastAsia="宋体"/>
          <w:lang w:eastAsia="zh-CN"/>
        </w:rPr>
        <w:t xml:space="preserve">TS </w:t>
      </w:r>
      <w:r w:rsidRPr="000356EF">
        <w:rPr>
          <w:rFonts w:eastAsia="宋体"/>
          <w:lang w:eastAsia="zh-CN"/>
        </w:rPr>
        <w:t xml:space="preserve">24.501, the mapping for access identities/access categories and </w:t>
      </w:r>
      <w:r w:rsidRPr="000356EF">
        <w:rPr>
          <w:rFonts w:eastAsia="宋体" w:hint="eastAsia"/>
          <w:lang w:eastAsia="zh-CN"/>
        </w:rPr>
        <w:t xml:space="preserve">RRC </w:t>
      </w:r>
      <w:r w:rsidRPr="000356EF">
        <w:rPr>
          <w:rFonts w:eastAsia="宋体"/>
          <w:lang w:eastAsia="zh-CN"/>
        </w:rPr>
        <w:t>establishment cause is given in the Table 4.5.6.1: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037"/>
        <w:gridCol w:w="2125"/>
        <w:gridCol w:w="2414"/>
      </w:tblGrid>
      <w:tr w:rsidR="000356EF" w:rsidRPr="00366F1F" w14:paraId="4D2B859B" w14:textId="77777777" w:rsidTr="000356EF">
        <w:trPr>
          <w:jc w:val="center"/>
        </w:trPr>
        <w:tc>
          <w:tcPr>
            <w:tcW w:w="1720" w:type="dxa"/>
          </w:tcPr>
          <w:p w14:paraId="64020234" w14:textId="77777777" w:rsidR="000356EF" w:rsidRPr="00366F1F" w:rsidRDefault="000356EF" w:rsidP="00F8240D">
            <w:pPr>
              <w:keepNext/>
              <w:keepLines/>
              <w:spacing w:afterLines="50" w:after="120"/>
              <w:jc w:val="center"/>
              <w:rPr>
                <w:rFonts w:ascii="Arial" w:hAnsi="Arial" w:cs="Arial"/>
                <w:b/>
                <w:sz w:val="18"/>
              </w:rPr>
            </w:pPr>
            <w:r w:rsidRPr="00366F1F">
              <w:rPr>
                <w:rFonts w:ascii="Arial" w:hAnsi="Arial" w:cs="Arial"/>
                <w:b/>
                <w:sz w:val="18"/>
              </w:rPr>
              <w:t>Rule #</w:t>
            </w:r>
          </w:p>
        </w:tc>
        <w:tc>
          <w:tcPr>
            <w:tcW w:w="2037" w:type="dxa"/>
            <w:shd w:val="clear" w:color="auto" w:fill="auto"/>
          </w:tcPr>
          <w:p w14:paraId="3C1B6DA4" w14:textId="77777777" w:rsidR="000356EF" w:rsidRPr="00366F1F" w:rsidRDefault="000356EF" w:rsidP="00F8240D">
            <w:pPr>
              <w:keepNext/>
              <w:keepLines/>
              <w:spacing w:afterLines="50" w:after="120"/>
              <w:jc w:val="center"/>
              <w:rPr>
                <w:rFonts w:ascii="Arial" w:hAnsi="Arial" w:cs="Arial"/>
                <w:b/>
                <w:sz w:val="18"/>
              </w:rPr>
            </w:pPr>
            <w:r w:rsidRPr="00366F1F">
              <w:rPr>
                <w:rFonts w:ascii="Arial" w:hAnsi="Arial" w:cs="Arial" w:hint="eastAsia"/>
                <w:b/>
                <w:sz w:val="18"/>
              </w:rPr>
              <w:t>A</w:t>
            </w:r>
            <w:r w:rsidRPr="00366F1F">
              <w:rPr>
                <w:rFonts w:ascii="Arial" w:hAnsi="Arial" w:cs="Arial"/>
                <w:b/>
                <w:sz w:val="18"/>
              </w:rPr>
              <w:t>ccess identities</w:t>
            </w:r>
          </w:p>
        </w:tc>
        <w:tc>
          <w:tcPr>
            <w:tcW w:w="2125" w:type="dxa"/>
            <w:shd w:val="clear" w:color="auto" w:fill="auto"/>
          </w:tcPr>
          <w:p w14:paraId="034A03E0" w14:textId="77777777" w:rsidR="000356EF" w:rsidRPr="00366F1F" w:rsidRDefault="000356EF" w:rsidP="00F8240D">
            <w:pPr>
              <w:keepNext/>
              <w:keepLines/>
              <w:spacing w:afterLines="50" w:after="120"/>
              <w:jc w:val="center"/>
              <w:rPr>
                <w:rFonts w:ascii="Arial" w:hAnsi="Arial" w:cs="Arial"/>
                <w:b/>
                <w:sz w:val="18"/>
              </w:rPr>
            </w:pPr>
            <w:r w:rsidRPr="00366F1F">
              <w:rPr>
                <w:rFonts w:ascii="Arial" w:hAnsi="Arial" w:cs="Arial" w:hint="eastAsia"/>
                <w:b/>
                <w:sz w:val="18"/>
              </w:rPr>
              <w:t>A</w:t>
            </w:r>
            <w:r w:rsidRPr="00366F1F">
              <w:rPr>
                <w:rFonts w:ascii="Arial" w:hAnsi="Arial" w:cs="Arial"/>
                <w:b/>
                <w:sz w:val="18"/>
              </w:rPr>
              <w:t>ccess categories</w:t>
            </w:r>
          </w:p>
        </w:tc>
        <w:tc>
          <w:tcPr>
            <w:tcW w:w="2414" w:type="dxa"/>
            <w:shd w:val="clear" w:color="auto" w:fill="auto"/>
          </w:tcPr>
          <w:p w14:paraId="49834CF1" w14:textId="77777777" w:rsidR="000356EF" w:rsidRPr="00366F1F" w:rsidRDefault="000356EF" w:rsidP="00F8240D">
            <w:pPr>
              <w:keepNext/>
              <w:keepLines/>
              <w:spacing w:afterLines="50" w:after="120"/>
              <w:jc w:val="center"/>
              <w:rPr>
                <w:rFonts w:ascii="Arial" w:hAnsi="Arial" w:cs="Arial"/>
                <w:b/>
                <w:sz w:val="18"/>
              </w:rPr>
            </w:pPr>
            <w:r w:rsidRPr="00366F1F">
              <w:rPr>
                <w:rFonts w:ascii="Arial" w:hAnsi="Arial" w:cs="Arial" w:hint="eastAsia"/>
                <w:b/>
                <w:sz w:val="18"/>
              </w:rPr>
              <w:t>RRC establishment cause is set to</w:t>
            </w:r>
          </w:p>
        </w:tc>
      </w:tr>
      <w:tr w:rsidR="000356EF" w:rsidRPr="00366F1F" w14:paraId="4A4B083B" w14:textId="77777777" w:rsidTr="000356EF">
        <w:trPr>
          <w:jc w:val="center"/>
        </w:trPr>
        <w:tc>
          <w:tcPr>
            <w:tcW w:w="1720" w:type="dxa"/>
          </w:tcPr>
          <w:p w14:paraId="19B163CD"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1</w:t>
            </w:r>
          </w:p>
        </w:tc>
        <w:tc>
          <w:tcPr>
            <w:tcW w:w="2037" w:type="dxa"/>
            <w:shd w:val="clear" w:color="auto" w:fill="auto"/>
          </w:tcPr>
          <w:p w14:paraId="454E76CE"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hint="eastAsia"/>
                <w:sz w:val="18"/>
              </w:rPr>
              <w:t>1</w:t>
            </w:r>
          </w:p>
        </w:tc>
        <w:tc>
          <w:tcPr>
            <w:tcW w:w="2125" w:type="dxa"/>
            <w:shd w:val="clear" w:color="auto" w:fill="auto"/>
          </w:tcPr>
          <w:p w14:paraId="6E3093AD"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A</w:t>
            </w:r>
            <w:r w:rsidRPr="00366F1F">
              <w:rPr>
                <w:rFonts w:ascii="Arial" w:hAnsi="Arial" w:hint="eastAsia"/>
                <w:sz w:val="18"/>
              </w:rPr>
              <w:t xml:space="preserve">ny </w:t>
            </w:r>
            <w:r w:rsidRPr="00366F1F">
              <w:rPr>
                <w:rFonts w:ascii="Arial" w:hAnsi="Arial" w:cs="Arial"/>
                <w:sz w:val="18"/>
              </w:rPr>
              <w:t>categor</w:t>
            </w:r>
            <w:r w:rsidRPr="00366F1F">
              <w:rPr>
                <w:rFonts w:ascii="Arial" w:hAnsi="Arial" w:cs="Arial" w:hint="eastAsia"/>
                <w:sz w:val="18"/>
              </w:rPr>
              <w:t>y</w:t>
            </w:r>
          </w:p>
        </w:tc>
        <w:tc>
          <w:tcPr>
            <w:tcW w:w="2414" w:type="dxa"/>
            <w:shd w:val="clear" w:color="auto" w:fill="auto"/>
          </w:tcPr>
          <w:p w14:paraId="589E41B1"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mps-PriorityAccess</w:t>
            </w:r>
            <w:proofErr w:type="spellEnd"/>
          </w:p>
        </w:tc>
      </w:tr>
      <w:tr w:rsidR="000356EF" w:rsidRPr="00366F1F" w14:paraId="44456D7C" w14:textId="77777777" w:rsidTr="000356EF">
        <w:trPr>
          <w:jc w:val="center"/>
        </w:trPr>
        <w:tc>
          <w:tcPr>
            <w:tcW w:w="1720" w:type="dxa"/>
          </w:tcPr>
          <w:p w14:paraId="3B878C9C"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2</w:t>
            </w:r>
          </w:p>
        </w:tc>
        <w:tc>
          <w:tcPr>
            <w:tcW w:w="2037" w:type="dxa"/>
            <w:shd w:val="clear" w:color="auto" w:fill="auto"/>
          </w:tcPr>
          <w:p w14:paraId="5A2A19F5"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hint="eastAsia"/>
                <w:sz w:val="18"/>
              </w:rPr>
              <w:t>2</w:t>
            </w:r>
          </w:p>
        </w:tc>
        <w:tc>
          <w:tcPr>
            <w:tcW w:w="2125" w:type="dxa"/>
            <w:shd w:val="clear" w:color="auto" w:fill="auto"/>
          </w:tcPr>
          <w:p w14:paraId="1C32AB51"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A</w:t>
            </w:r>
            <w:r w:rsidRPr="00366F1F">
              <w:rPr>
                <w:rFonts w:ascii="Arial" w:hAnsi="Arial" w:hint="eastAsia"/>
                <w:sz w:val="18"/>
              </w:rPr>
              <w:t xml:space="preserve">ny </w:t>
            </w:r>
            <w:r w:rsidRPr="00366F1F">
              <w:rPr>
                <w:rFonts w:ascii="Arial" w:hAnsi="Arial" w:cs="Arial"/>
                <w:sz w:val="18"/>
              </w:rPr>
              <w:t>categor</w:t>
            </w:r>
            <w:r w:rsidRPr="00366F1F">
              <w:rPr>
                <w:rFonts w:ascii="Arial" w:hAnsi="Arial" w:cs="Arial" w:hint="eastAsia"/>
                <w:sz w:val="18"/>
              </w:rPr>
              <w:t>y</w:t>
            </w:r>
          </w:p>
        </w:tc>
        <w:tc>
          <w:tcPr>
            <w:tcW w:w="2414" w:type="dxa"/>
            <w:shd w:val="clear" w:color="auto" w:fill="auto"/>
          </w:tcPr>
          <w:p w14:paraId="5EE2F7B3"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mcs-PriorityAccess</w:t>
            </w:r>
            <w:proofErr w:type="spellEnd"/>
          </w:p>
        </w:tc>
      </w:tr>
      <w:tr w:rsidR="000356EF" w:rsidRPr="00366F1F" w14:paraId="36BDBF83" w14:textId="77777777" w:rsidTr="000356EF">
        <w:trPr>
          <w:jc w:val="center"/>
        </w:trPr>
        <w:tc>
          <w:tcPr>
            <w:tcW w:w="1720" w:type="dxa"/>
          </w:tcPr>
          <w:p w14:paraId="3686179F"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3</w:t>
            </w:r>
          </w:p>
        </w:tc>
        <w:tc>
          <w:tcPr>
            <w:tcW w:w="2037" w:type="dxa"/>
            <w:shd w:val="clear" w:color="auto" w:fill="auto"/>
          </w:tcPr>
          <w:p w14:paraId="514505FA"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hint="eastAsia"/>
                <w:sz w:val="18"/>
              </w:rPr>
              <w:t>11, 15</w:t>
            </w:r>
          </w:p>
        </w:tc>
        <w:tc>
          <w:tcPr>
            <w:tcW w:w="2125" w:type="dxa"/>
            <w:shd w:val="clear" w:color="auto" w:fill="auto"/>
          </w:tcPr>
          <w:p w14:paraId="60033224"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A</w:t>
            </w:r>
            <w:r w:rsidRPr="00366F1F">
              <w:rPr>
                <w:rFonts w:ascii="Arial" w:hAnsi="Arial" w:hint="eastAsia"/>
                <w:sz w:val="18"/>
              </w:rPr>
              <w:t xml:space="preserve">ny </w:t>
            </w:r>
            <w:r w:rsidRPr="00366F1F">
              <w:rPr>
                <w:rFonts w:ascii="Arial" w:hAnsi="Arial" w:cs="Arial"/>
                <w:sz w:val="18"/>
              </w:rPr>
              <w:t>categor</w:t>
            </w:r>
            <w:r w:rsidRPr="00366F1F">
              <w:rPr>
                <w:rFonts w:ascii="Arial" w:hAnsi="Arial" w:cs="Arial" w:hint="eastAsia"/>
                <w:sz w:val="18"/>
              </w:rPr>
              <w:t>y</w:t>
            </w:r>
          </w:p>
        </w:tc>
        <w:tc>
          <w:tcPr>
            <w:tcW w:w="2414" w:type="dxa"/>
            <w:shd w:val="clear" w:color="auto" w:fill="auto"/>
          </w:tcPr>
          <w:p w14:paraId="75A7859D"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highPriorityAccess</w:t>
            </w:r>
            <w:proofErr w:type="spellEnd"/>
          </w:p>
        </w:tc>
      </w:tr>
      <w:tr w:rsidR="000356EF" w:rsidRPr="00366F1F" w14:paraId="1F2E89DF" w14:textId="77777777" w:rsidTr="000356EF">
        <w:trPr>
          <w:jc w:val="center"/>
        </w:trPr>
        <w:tc>
          <w:tcPr>
            <w:tcW w:w="1720" w:type="dxa"/>
          </w:tcPr>
          <w:p w14:paraId="2868D896"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4</w:t>
            </w:r>
          </w:p>
        </w:tc>
        <w:tc>
          <w:tcPr>
            <w:tcW w:w="2037" w:type="dxa"/>
            <w:shd w:val="clear" w:color="auto" w:fill="auto"/>
          </w:tcPr>
          <w:p w14:paraId="5949BDB8"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hint="eastAsia"/>
                <w:sz w:val="18"/>
              </w:rPr>
              <w:t>12,13,14,</w:t>
            </w:r>
          </w:p>
        </w:tc>
        <w:tc>
          <w:tcPr>
            <w:tcW w:w="2125" w:type="dxa"/>
            <w:shd w:val="clear" w:color="auto" w:fill="auto"/>
          </w:tcPr>
          <w:p w14:paraId="7D0023C4"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A</w:t>
            </w:r>
            <w:r w:rsidRPr="00366F1F">
              <w:rPr>
                <w:rFonts w:ascii="Arial" w:hAnsi="Arial" w:hint="eastAsia"/>
                <w:sz w:val="18"/>
              </w:rPr>
              <w:t xml:space="preserve">ny </w:t>
            </w:r>
            <w:r w:rsidRPr="00366F1F">
              <w:rPr>
                <w:rFonts w:ascii="Arial" w:hAnsi="Arial" w:cs="Arial"/>
                <w:sz w:val="18"/>
              </w:rPr>
              <w:t>categor</w:t>
            </w:r>
            <w:r w:rsidRPr="00366F1F">
              <w:rPr>
                <w:rFonts w:ascii="Arial" w:hAnsi="Arial" w:cs="Arial" w:hint="eastAsia"/>
                <w:sz w:val="18"/>
              </w:rPr>
              <w:t>y</w:t>
            </w:r>
          </w:p>
        </w:tc>
        <w:tc>
          <w:tcPr>
            <w:tcW w:w="2414" w:type="dxa"/>
            <w:shd w:val="clear" w:color="auto" w:fill="auto"/>
          </w:tcPr>
          <w:p w14:paraId="096913F0"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highPriorityAccess</w:t>
            </w:r>
            <w:proofErr w:type="spellEnd"/>
          </w:p>
        </w:tc>
      </w:tr>
      <w:tr w:rsidR="000356EF" w:rsidRPr="00366F1F" w14:paraId="3072791E" w14:textId="77777777" w:rsidTr="000356EF">
        <w:trPr>
          <w:jc w:val="center"/>
        </w:trPr>
        <w:tc>
          <w:tcPr>
            <w:tcW w:w="1720" w:type="dxa"/>
            <w:vMerge w:val="restart"/>
          </w:tcPr>
          <w:p w14:paraId="576C05E1"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noProof/>
                <w:sz w:val="18"/>
              </w:rPr>
              <w:t>5</w:t>
            </w:r>
          </w:p>
        </w:tc>
        <w:tc>
          <w:tcPr>
            <w:tcW w:w="2037" w:type="dxa"/>
            <w:vMerge w:val="restart"/>
            <w:shd w:val="clear" w:color="auto" w:fill="auto"/>
          </w:tcPr>
          <w:p w14:paraId="662A68B8"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hint="eastAsia"/>
                <w:noProof/>
                <w:sz w:val="18"/>
              </w:rPr>
              <w:t>0</w:t>
            </w:r>
          </w:p>
        </w:tc>
        <w:tc>
          <w:tcPr>
            <w:tcW w:w="2125" w:type="dxa"/>
            <w:shd w:val="clear" w:color="auto" w:fill="auto"/>
          </w:tcPr>
          <w:p w14:paraId="04004ED6"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 xml:space="preserve">0 (= </w:t>
            </w:r>
            <w:proofErr w:type="spellStart"/>
            <w:r w:rsidRPr="00366F1F">
              <w:rPr>
                <w:rFonts w:ascii="Arial" w:hAnsi="Arial"/>
                <w:sz w:val="18"/>
              </w:rPr>
              <w:t>MT_acc</w:t>
            </w:r>
            <w:proofErr w:type="spellEnd"/>
            <w:r w:rsidRPr="00366F1F">
              <w:rPr>
                <w:rFonts w:ascii="Arial" w:hAnsi="Arial"/>
                <w:sz w:val="18"/>
              </w:rPr>
              <w:t>)</w:t>
            </w:r>
          </w:p>
        </w:tc>
        <w:tc>
          <w:tcPr>
            <w:tcW w:w="2414" w:type="dxa"/>
            <w:shd w:val="clear" w:color="auto" w:fill="auto"/>
          </w:tcPr>
          <w:p w14:paraId="1ADD221D" w14:textId="77777777" w:rsidR="000356EF" w:rsidRPr="00366F1F" w:rsidRDefault="000356EF" w:rsidP="00F8240D">
            <w:pPr>
              <w:keepNext/>
              <w:keepLines/>
              <w:spacing w:afterLines="50" w:after="120"/>
              <w:jc w:val="center"/>
              <w:rPr>
                <w:rFonts w:ascii="Arial" w:hAnsi="Arial"/>
                <w:noProof/>
                <w:sz w:val="18"/>
              </w:rPr>
            </w:pPr>
            <w:proofErr w:type="spellStart"/>
            <w:r w:rsidRPr="00366F1F">
              <w:rPr>
                <w:rFonts w:ascii="Arial" w:hAnsi="Arial"/>
                <w:sz w:val="18"/>
              </w:rPr>
              <w:t>mt</w:t>
            </w:r>
            <w:proofErr w:type="spellEnd"/>
            <w:r w:rsidRPr="00366F1F">
              <w:rPr>
                <w:rFonts w:ascii="Arial" w:hAnsi="Arial"/>
                <w:sz w:val="18"/>
              </w:rPr>
              <w:t>-Access</w:t>
            </w:r>
          </w:p>
        </w:tc>
      </w:tr>
      <w:tr w:rsidR="000356EF" w:rsidRPr="00366F1F" w14:paraId="71153EEC" w14:textId="77777777" w:rsidTr="000356EF">
        <w:trPr>
          <w:jc w:val="center"/>
        </w:trPr>
        <w:tc>
          <w:tcPr>
            <w:tcW w:w="1720" w:type="dxa"/>
            <w:vMerge/>
          </w:tcPr>
          <w:p w14:paraId="329D51C9"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58575659"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2998755E"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1 (= delay tolerant)</w:t>
            </w:r>
          </w:p>
        </w:tc>
        <w:tc>
          <w:tcPr>
            <w:tcW w:w="2414" w:type="dxa"/>
            <w:shd w:val="clear" w:color="auto" w:fill="auto"/>
          </w:tcPr>
          <w:p w14:paraId="58DB533D"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Not applicable (NOTE 1)</w:t>
            </w:r>
          </w:p>
        </w:tc>
      </w:tr>
      <w:tr w:rsidR="000356EF" w:rsidRPr="00366F1F" w14:paraId="1551A3A3" w14:textId="77777777" w:rsidTr="000356EF">
        <w:trPr>
          <w:jc w:val="center"/>
        </w:trPr>
        <w:tc>
          <w:tcPr>
            <w:tcW w:w="1720" w:type="dxa"/>
            <w:vMerge/>
          </w:tcPr>
          <w:p w14:paraId="571BD5ED"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61EAB80B"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04A35AC3"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2 (= emergency)</w:t>
            </w:r>
          </w:p>
        </w:tc>
        <w:tc>
          <w:tcPr>
            <w:tcW w:w="2414" w:type="dxa"/>
            <w:shd w:val="clear" w:color="auto" w:fill="auto"/>
          </w:tcPr>
          <w:p w14:paraId="09DD9960"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emergency</w:t>
            </w:r>
          </w:p>
        </w:tc>
      </w:tr>
      <w:tr w:rsidR="000356EF" w:rsidRPr="00366F1F" w14:paraId="206197BF" w14:textId="77777777" w:rsidTr="000356EF">
        <w:trPr>
          <w:jc w:val="center"/>
        </w:trPr>
        <w:tc>
          <w:tcPr>
            <w:tcW w:w="1720" w:type="dxa"/>
            <w:vMerge/>
          </w:tcPr>
          <w:p w14:paraId="77FF5AAF"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1A46EDCD"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2E1D9FA0"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 xml:space="preserve">3 (= </w:t>
            </w:r>
            <w:proofErr w:type="spellStart"/>
            <w:r w:rsidRPr="00366F1F">
              <w:rPr>
                <w:rFonts w:ascii="Arial" w:hAnsi="Arial"/>
                <w:sz w:val="18"/>
              </w:rPr>
              <w:t>MO_sig</w:t>
            </w:r>
            <w:proofErr w:type="spellEnd"/>
            <w:r w:rsidRPr="00366F1F">
              <w:rPr>
                <w:rFonts w:ascii="Arial" w:hAnsi="Arial"/>
                <w:sz w:val="18"/>
              </w:rPr>
              <w:t>)</w:t>
            </w:r>
          </w:p>
        </w:tc>
        <w:tc>
          <w:tcPr>
            <w:tcW w:w="2414" w:type="dxa"/>
            <w:shd w:val="clear" w:color="auto" w:fill="auto"/>
          </w:tcPr>
          <w:p w14:paraId="418181E9"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mo</w:t>
            </w:r>
            <w:proofErr w:type="spellEnd"/>
            <w:r w:rsidRPr="00366F1F">
              <w:rPr>
                <w:rFonts w:ascii="Arial" w:hAnsi="Arial"/>
                <w:sz w:val="18"/>
              </w:rPr>
              <w:t>-Signalling</w:t>
            </w:r>
          </w:p>
        </w:tc>
      </w:tr>
      <w:tr w:rsidR="000356EF" w:rsidRPr="00366F1F" w14:paraId="04AF8B0B" w14:textId="77777777" w:rsidTr="000356EF">
        <w:trPr>
          <w:trHeight w:val="253"/>
          <w:jc w:val="center"/>
        </w:trPr>
        <w:tc>
          <w:tcPr>
            <w:tcW w:w="1720" w:type="dxa"/>
            <w:vMerge/>
          </w:tcPr>
          <w:p w14:paraId="5B073488"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3E771D73"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7AB188A9"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4 (= MO MMTel voice)</w:t>
            </w:r>
          </w:p>
        </w:tc>
        <w:tc>
          <w:tcPr>
            <w:tcW w:w="2414" w:type="dxa"/>
            <w:shd w:val="clear" w:color="auto" w:fill="auto"/>
          </w:tcPr>
          <w:p w14:paraId="07D4AAF7"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mo-V</w:t>
            </w:r>
            <w:r w:rsidRPr="00366F1F">
              <w:rPr>
                <w:rFonts w:ascii="Arial" w:hAnsi="Arial" w:hint="eastAsia"/>
                <w:sz w:val="18"/>
              </w:rPr>
              <w:t>oice</w:t>
            </w:r>
            <w:r w:rsidRPr="00366F1F">
              <w:rPr>
                <w:rFonts w:ascii="Arial" w:hAnsi="Arial"/>
                <w:sz w:val="18"/>
              </w:rPr>
              <w:t>C</w:t>
            </w:r>
            <w:r w:rsidRPr="00366F1F">
              <w:rPr>
                <w:rFonts w:ascii="Arial" w:hAnsi="Arial" w:hint="eastAsia"/>
                <w:sz w:val="18"/>
              </w:rPr>
              <w:t>all</w:t>
            </w:r>
            <w:proofErr w:type="spellEnd"/>
          </w:p>
        </w:tc>
      </w:tr>
      <w:tr w:rsidR="000356EF" w:rsidRPr="00366F1F" w14:paraId="36EA4AE1" w14:textId="77777777" w:rsidTr="000356EF">
        <w:trPr>
          <w:trHeight w:val="271"/>
          <w:jc w:val="center"/>
        </w:trPr>
        <w:tc>
          <w:tcPr>
            <w:tcW w:w="1720" w:type="dxa"/>
            <w:vMerge/>
          </w:tcPr>
          <w:p w14:paraId="5D75D925"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0D184A78"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77ED91E4"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5 (= MO MMTel video)</w:t>
            </w:r>
          </w:p>
        </w:tc>
        <w:tc>
          <w:tcPr>
            <w:tcW w:w="2414" w:type="dxa"/>
            <w:shd w:val="clear" w:color="auto" w:fill="auto"/>
          </w:tcPr>
          <w:p w14:paraId="7002CFC9"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mo-VideoC</w:t>
            </w:r>
            <w:r w:rsidRPr="00366F1F">
              <w:rPr>
                <w:rFonts w:ascii="Arial" w:hAnsi="Arial" w:hint="eastAsia"/>
                <w:sz w:val="18"/>
              </w:rPr>
              <w:t>all</w:t>
            </w:r>
            <w:proofErr w:type="spellEnd"/>
          </w:p>
        </w:tc>
      </w:tr>
      <w:tr w:rsidR="000356EF" w:rsidRPr="00366F1F" w14:paraId="73E52A4F" w14:textId="77777777" w:rsidTr="000356EF">
        <w:trPr>
          <w:trHeight w:val="275"/>
          <w:jc w:val="center"/>
        </w:trPr>
        <w:tc>
          <w:tcPr>
            <w:tcW w:w="1720" w:type="dxa"/>
            <w:vMerge/>
          </w:tcPr>
          <w:p w14:paraId="55477320"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31188737"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150814BC"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 xml:space="preserve">6 (= MO SMS and </w:t>
            </w:r>
            <w:proofErr w:type="spellStart"/>
            <w:r w:rsidRPr="00366F1F">
              <w:rPr>
                <w:rFonts w:ascii="Arial" w:hAnsi="Arial"/>
                <w:sz w:val="18"/>
              </w:rPr>
              <w:t>SMSoIP</w:t>
            </w:r>
            <w:proofErr w:type="spellEnd"/>
            <w:r w:rsidRPr="00366F1F">
              <w:rPr>
                <w:rFonts w:ascii="Arial" w:hAnsi="Arial"/>
                <w:sz w:val="18"/>
              </w:rPr>
              <w:t>)</w:t>
            </w:r>
          </w:p>
        </w:tc>
        <w:tc>
          <w:tcPr>
            <w:tcW w:w="2414" w:type="dxa"/>
            <w:shd w:val="clear" w:color="auto" w:fill="auto"/>
          </w:tcPr>
          <w:p w14:paraId="72103C45"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mo</w:t>
            </w:r>
            <w:proofErr w:type="spellEnd"/>
            <w:r w:rsidRPr="00366F1F">
              <w:rPr>
                <w:rFonts w:ascii="Arial" w:hAnsi="Arial"/>
                <w:sz w:val="18"/>
              </w:rPr>
              <w:t>-SMS</w:t>
            </w:r>
          </w:p>
        </w:tc>
      </w:tr>
      <w:tr w:rsidR="000356EF" w:rsidRPr="00366F1F" w14:paraId="0BC400AA" w14:textId="77777777" w:rsidTr="000356EF">
        <w:trPr>
          <w:jc w:val="center"/>
        </w:trPr>
        <w:tc>
          <w:tcPr>
            <w:tcW w:w="1720" w:type="dxa"/>
            <w:vMerge/>
          </w:tcPr>
          <w:p w14:paraId="399513A8"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271FF0B8"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0F6290C6" w14:textId="77777777" w:rsidR="000356EF" w:rsidRPr="00366F1F" w:rsidRDefault="000356EF" w:rsidP="00F8240D">
            <w:pPr>
              <w:keepNext/>
              <w:keepLines/>
              <w:spacing w:afterLines="50" w:after="120"/>
              <w:jc w:val="center"/>
              <w:rPr>
                <w:rFonts w:ascii="Arial" w:hAnsi="Arial"/>
                <w:noProof/>
                <w:sz w:val="18"/>
              </w:rPr>
            </w:pPr>
            <w:r w:rsidRPr="00366F1F">
              <w:rPr>
                <w:rFonts w:ascii="Arial" w:hAnsi="Arial"/>
                <w:sz w:val="18"/>
              </w:rPr>
              <w:t xml:space="preserve">7 (= </w:t>
            </w:r>
            <w:proofErr w:type="spellStart"/>
            <w:r w:rsidRPr="00366F1F">
              <w:rPr>
                <w:rFonts w:ascii="Arial" w:hAnsi="Arial"/>
                <w:sz w:val="18"/>
              </w:rPr>
              <w:t>MO_data</w:t>
            </w:r>
            <w:proofErr w:type="spellEnd"/>
            <w:r w:rsidRPr="00366F1F">
              <w:rPr>
                <w:rFonts w:ascii="Arial" w:hAnsi="Arial"/>
                <w:sz w:val="18"/>
              </w:rPr>
              <w:t>)</w:t>
            </w:r>
          </w:p>
        </w:tc>
        <w:tc>
          <w:tcPr>
            <w:tcW w:w="2414" w:type="dxa"/>
            <w:shd w:val="clear" w:color="auto" w:fill="auto"/>
          </w:tcPr>
          <w:p w14:paraId="5358ABCF" w14:textId="77777777" w:rsidR="000356EF" w:rsidRPr="00366F1F" w:rsidRDefault="000356EF" w:rsidP="00F8240D">
            <w:pPr>
              <w:keepNext/>
              <w:keepLines/>
              <w:spacing w:afterLines="50" w:after="120"/>
              <w:jc w:val="center"/>
              <w:rPr>
                <w:rFonts w:ascii="Arial" w:hAnsi="Arial"/>
                <w:noProof/>
                <w:sz w:val="18"/>
              </w:rPr>
            </w:pPr>
            <w:proofErr w:type="spellStart"/>
            <w:r w:rsidRPr="00366F1F">
              <w:rPr>
                <w:rFonts w:ascii="Arial" w:hAnsi="Arial"/>
                <w:sz w:val="18"/>
              </w:rPr>
              <w:t>mo</w:t>
            </w:r>
            <w:proofErr w:type="spellEnd"/>
            <w:r w:rsidRPr="00366F1F">
              <w:rPr>
                <w:rFonts w:ascii="Arial" w:hAnsi="Arial"/>
                <w:sz w:val="18"/>
              </w:rPr>
              <w:t>-Data</w:t>
            </w:r>
          </w:p>
        </w:tc>
      </w:tr>
      <w:tr w:rsidR="000356EF" w:rsidRPr="00366F1F" w14:paraId="4B24A223" w14:textId="77777777" w:rsidTr="000356EF">
        <w:trPr>
          <w:jc w:val="center"/>
        </w:trPr>
        <w:tc>
          <w:tcPr>
            <w:tcW w:w="1720" w:type="dxa"/>
            <w:vMerge/>
          </w:tcPr>
          <w:p w14:paraId="795A32C6" w14:textId="77777777" w:rsidR="000356EF" w:rsidRPr="00366F1F" w:rsidRDefault="000356EF" w:rsidP="00F8240D">
            <w:pPr>
              <w:keepNext/>
              <w:keepLines/>
              <w:spacing w:afterLines="50" w:after="120"/>
              <w:jc w:val="center"/>
              <w:rPr>
                <w:rFonts w:ascii="Arial" w:hAnsi="Arial"/>
                <w:noProof/>
                <w:sz w:val="18"/>
              </w:rPr>
            </w:pPr>
          </w:p>
        </w:tc>
        <w:tc>
          <w:tcPr>
            <w:tcW w:w="2037" w:type="dxa"/>
            <w:vMerge/>
            <w:shd w:val="clear" w:color="auto" w:fill="auto"/>
          </w:tcPr>
          <w:p w14:paraId="145ADEE7" w14:textId="77777777" w:rsidR="000356EF" w:rsidRPr="00366F1F" w:rsidRDefault="000356EF" w:rsidP="00F8240D">
            <w:pPr>
              <w:keepNext/>
              <w:keepLines/>
              <w:spacing w:afterLines="50" w:after="120"/>
              <w:jc w:val="center"/>
              <w:rPr>
                <w:rFonts w:ascii="Arial" w:hAnsi="Arial"/>
                <w:noProof/>
                <w:sz w:val="18"/>
              </w:rPr>
            </w:pPr>
          </w:p>
        </w:tc>
        <w:tc>
          <w:tcPr>
            <w:tcW w:w="2125" w:type="dxa"/>
            <w:shd w:val="clear" w:color="auto" w:fill="auto"/>
          </w:tcPr>
          <w:p w14:paraId="7D25F8E4" w14:textId="77777777" w:rsidR="000356EF" w:rsidRPr="00366F1F" w:rsidRDefault="000356EF" w:rsidP="00F8240D">
            <w:pPr>
              <w:keepNext/>
              <w:keepLines/>
              <w:spacing w:afterLines="50" w:after="120"/>
              <w:jc w:val="center"/>
              <w:rPr>
                <w:rFonts w:ascii="Arial" w:hAnsi="Arial"/>
                <w:sz w:val="18"/>
              </w:rPr>
            </w:pPr>
            <w:r w:rsidRPr="00366F1F">
              <w:rPr>
                <w:rFonts w:ascii="Arial" w:hAnsi="Arial"/>
                <w:sz w:val="18"/>
              </w:rPr>
              <w:t>9 (=</w:t>
            </w:r>
            <w:r w:rsidRPr="00366F1F">
              <w:rPr>
                <w:rFonts w:ascii="Arial" w:hAnsi="Arial"/>
                <w:sz w:val="18"/>
                <w:lang w:eastAsia="ja-JP"/>
              </w:rPr>
              <w:t xml:space="preserve"> </w:t>
            </w:r>
            <w:r w:rsidRPr="00366F1F">
              <w:rPr>
                <w:rFonts w:ascii="Arial" w:hAnsi="Arial"/>
                <w:sz w:val="18"/>
              </w:rPr>
              <w:t>MO IMS registration related signalling)</w:t>
            </w:r>
          </w:p>
        </w:tc>
        <w:tc>
          <w:tcPr>
            <w:tcW w:w="2414" w:type="dxa"/>
            <w:shd w:val="clear" w:color="auto" w:fill="auto"/>
          </w:tcPr>
          <w:p w14:paraId="34CA2CC7" w14:textId="77777777" w:rsidR="000356EF" w:rsidRPr="00366F1F" w:rsidRDefault="000356EF" w:rsidP="00F8240D">
            <w:pPr>
              <w:keepNext/>
              <w:keepLines/>
              <w:spacing w:afterLines="50" w:after="120"/>
              <w:jc w:val="center"/>
              <w:rPr>
                <w:rFonts w:ascii="Arial" w:hAnsi="Arial"/>
                <w:sz w:val="18"/>
              </w:rPr>
            </w:pPr>
            <w:proofErr w:type="spellStart"/>
            <w:r w:rsidRPr="00366F1F">
              <w:rPr>
                <w:rFonts w:ascii="Arial" w:hAnsi="Arial"/>
                <w:sz w:val="18"/>
              </w:rPr>
              <w:t>mo</w:t>
            </w:r>
            <w:proofErr w:type="spellEnd"/>
            <w:r w:rsidRPr="00366F1F">
              <w:rPr>
                <w:rFonts w:ascii="Arial" w:hAnsi="Arial"/>
                <w:sz w:val="18"/>
              </w:rPr>
              <w:t>-Data</w:t>
            </w:r>
          </w:p>
        </w:tc>
      </w:tr>
    </w:tbl>
    <w:p w14:paraId="576CFC5E" w14:textId="77777777" w:rsidR="000356EF" w:rsidRDefault="000356EF" w:rsidP="000356EF">
      <w:pPr>
        <w:rPr>
          <w:rFonts w:cs="Arial"/>
        </w:rPr>
      </w:pPr>
    </w:p>
    <w:p w14:paraId="0B1A9252" w14:textId="77777777" w:rsidR="000356EF" w:rsidRPr="000356EF" w:rsidRDefault="000356EF" w:rsidP="000356EF">
      <w:pPr>
        <w:spacing w:after="120"/>
        <w:rPr>
          <w:rFonts w:eastAsia="宋体"/>
          <w:lang w:eastAsia="zh-CN"/>
        </w:rPr>
      </w:pPr>
      <w:r w:rsidRPr="000356EF">
        <w:rPr>
          <w:rFonts w:eastAsia="宋体"/>
          <w:lang w:eastAsia="zh-CN"/>
        </w:rPr>
        <w:t>As shown in the table, the mapping for access identities/access categories and RRC establishment cause is clearly specified. For example, in the table it is clearly specified that ‘</w:t>
      </w:r>
      <w:proofErr w:type="spellStart"/>
      <w:r w:rsidRPr="000356EF">
        <w:rPr>
          <w:rFonts w:eastAsia="宋体"/>
          <w:lang w:eastAsia="zh-CN"/>
        </w:rPr>
        <w:t>mo</w:t>
      </w:r>
      <w:proofErr w:type="spellEnd"/>
      <w:r w:rsidRPr="000356EF">
        <w:rPr>
          <w:rFonts w:eastAsia="宋体"/>
          <w:lang w:eastAsia="zh-CN"/>
        </w:rPr>
        <w:t>-data’ cause is set for access category 7 and 9.</w:t>
      </w:r>
    </w:p>
    <w:p w14:paraId="156C040C" w14:textId="77777777" w:rsidR="000356EF" w:rsidRPr="00642446" w:rsidRDefault="000356EF" w:rsidP="002B2E9E">
      <w:pPr>
        <w:spacing w:after="120"/>
        <w:rPr>
          <w:rFonts w:ascii="Calibri" w:hAnsi="Calibri" w:cs="Calibri"/>
          <w:lang w:val="en-US"/>
        </w:rPr>
      </w:pPr>
      <w:r w:rsidRPr="000356EF">
        <w:rPr>
          <w:rFonts w:eastAsia="宋体"/>
          <w:lang w:eastAsia="zh-CN"/>
        </w:rPr>
        <w:t xml:space="preserve">For the Access category setting, it is also clearly defined in the in the Table 4.5.2.2: Mapping table for access categories. Taking </w:t>
      </w:r>
      <w:proofErr w:type="spellStart"/>
      <w:r w:rsidRPr="000356EF">
        <w:rPr>
          <w:rFonts w:eastAsia="宋体"/>
          <w:lang w:eastAsia="zh-CN"/>
        </w:rPr>
        <w:t>mo</w:t>
      </w:r>
      <w:proofErr w:type="spellEnd"/>
      <w:r w:rsidRPr="000356EF">
        <w:rPr>
          <w:rFonts w:eastAsia="宋体"/>
          <w:lang w:eastAsia="zh-CN"/>
        </w:rPr>
        <w:t xml:space="preserve">-data as an </w:t>
      </w:r>
      <w:proofErr w:type="spellStart"/>
      <w:r w:rsidRPr="000356EF">
        <w:rPr>
          <w:rFonts w:eastAsia="宋体"/>
          <w:lang w:eastAsia="zh-CN"/>
        </w:rPr>
        <w:t>exampl</w:t>
      </w:r>
      <w:proofErr w:type="spellEnd"/>
      <w:r w:rsidRPr="00642446">
        <w:rPr>
          <w:rFonts w:ascii="Calibri" w:hAnsi="Calibri" w:cs="Calibri"/>
          <w:lang w:val="en-US"/>
        </w:rPr>
        <w:t>e:</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0356EF" w:rsidRPr="00366F1F" w14:paraId="6F4C35C2" w14:textId="77777777" w:rsidTr="005B1A85">
        <w:trPr>
          <w:jc w:val="center"/>
        </w:trPr>
        <w:tc>
          <w:tcPr>
            <w:tcW w:w="1278" w:type="dxa"/>
            <w:tcBorders>
              <w:top w:val="single" w:sz="4" w:space="0" w:color="auto"/>
              <w:left w:val="single" w:sz="4" w:space="0" w:color="auto"/>
              <w:bottom w:val="single" w:sz="4" w:space="0" w:color="auto"/>
              <w:right w:val="single" w:sz="4" w:space="0" w:color="auto"/>
            </w:tcBorders>
          </w:tcPr>
          <w:p w14:paraId="6BE3F2EF" w14:textId="77777777" w:rsidR="000356EF" w:rsidRPr="00366F1F" w:rsidRDefault="000356EF" w:rsidP="00F8240D">
            <w:pPr>
              <w:keepNext/>
              <w:keepLines/>
              <w:spacing w:after="120"/>
              <w:jc w:val="center"/>
              <w:rPr>
                <w:rFonts w:ascii="Arial" w:hAnsi="Arial"/>
                <w:sz w:val="18"/>
                <w:lang w:eastAsia="en-US"/>
              </w:rPr>
            </w:pPr>
            <w:r w:rsidRPr="00366F1F">
              <w:rPr>
                <w:rFonts w:ascii="Arial" w:hAnsi="Arial"/>
                <w:sz w:val="18"/>
                <w:lang w:eastAsia="en-US"/>
              </w:rPr>
              <w:lastRenderedPageBreak/>
              <w:t>9</w:t>
            </w:r>
          </w:p>
        </w:tc>
        <w:tc>
          <w:tcPr>
            <w:tcW w:w="2277" w:type="dxa"/>
            <w:tcBorders>
              <w:top w:val="single" w:sz="4" w:space="0" w:color="auto"/>
              <w:left w:val="single" w:sz="4" w:space="0" w:color="auto"/>
              <w:bottom w:val="single" w:sz="4" w:space="0" w:color="auto"/>
              <w:right w:val="single" w:sz="4" w:space="0" w:color="auto"/>
            </w:tcBorders>
          </w:tcPr>
          <w:p w14:paraId="22EBABF8" w14:textId="77777777" w:rsidR="000356EF" w:rsidRPr="00366F1F" w:rsidRDefault="000356EF" w:rsidP="00F8240D">
            <w:pPr>
              <w:keepNext/>
              <w:keepLines/>
              <w:spacing w:after="120"/>
              <w:jc w:val="center"/>
              <w:rPr>
                <w:rFonts w:ascii="Arial" w:hAnsi="Arial"/>
                <w:sz w:val="18"/>
                <w:lang w:eastAsia="en-US"/>
              </w:rPr>
            </w:pPr>
            <w:r w:rsidRPr="00366F1F">
              <w:rPr>
                <w:rFonts w:ascii="Arial" w:hAnsi="Arial"/>
                <w:sz w:val="18"/>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4631075C" w14:textId="77777777" w:rsidR="000356EF" w:rsidRPr="00366F1F" w:rsidRDefault="000356EF" w:rsidP="00F8240D">
            <w:pPr>
              <w:keepNext/>
              <w:keepLines/>
              <w:spacing w:after="120"/>
              <w:rPr>
                <w:rFonts w:ascii="Arial" w:hAnsi="Arial"/>
                <w:sz w:val="18"/>
              </w:rPr>
            </w:pPr>
            <w:r w:rsidRPr="00366F1F">
              <w:rPr>
                <w:rFonts w:ascii="Arial" w:hAnsi="Arial"/>
                <w:sz w:val="18"/>
              </w:rPr>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61F42C16" w14:textId="77777777" w:rsidR="000356EF" w:rsidRPr="00366F1F" w:rsidRDefault="000356EF" w:rsidP="00F8240D">
            <w:pPr>
              <w:keepNext/>
              <w:keepLines/>
              <w:spacing w:after="120"/>
              <w:jc w:val="center"/>
              <w:rPr>
                <w:rFonts w:ascii="Arial" w:hAnsi="Arial"/>
                <w:sz w:val="18"/>
                <w:lang w:eastAsia="en-US"/>
              </w:rPr>
            </w:pPr>
            <w:r w:rsidRPr="00366F1F">
              <w:rPr>
                <w:rFonts w:ascii="Arial" w:hAnsi="Arial"/>
                <w:sz w:val="18"/>
                <w:lang w:eastAsia="en-US"/>
              </w:rPr>
              <w:t xml:space="preserve">7 (= </w:t>
            </w:r>
            <w:proofErr w:type="spellStart"/>
            <w:r w:rsidRPr="00366F1F">
              <w:rPr>
                <w:rFonts w:ascii="Arial" w:hAnsi="Arial"/>
                <w:sz w:val="18"/>
                <w:lang w:eastAsia="en-US"/>
              </w:rPr>
              <w:t>MO_data</w:t>
            </w:r>
            <w:proofErr w:type="spellEnd"/>
            <w:r w:rsidRPr="00366F1F">
              <w:rPr>
                <w:rFonts w:ascii="Arial" w:hAnsi="Arial"/>
                <w:sz w:val="18"/>
                <w:lang w:eastAsia="en-US"/>
              </w:rPr>
              <w:t>)</w:t>
            </w:r>
          </w:p>
        </w:tc>
      </w:tr>
      <w:tr w:rsidR="000356EF" w:rsidRPr="00366F1F" w14:paraId="1DB73850" w14:textId="77777777" w:rsidTr="005B1A85">
        <w:trPr>
          <w:jc w:val="center"/>
        </w:trPr>
        <w:tc>
          <w:tcPr>
            <w:tcW w:w="1278" w:type="dxa"/>
            <w:tcBorders>
              <w:top w:val="single" w:sz="4" w:space="0" w:color="auto"/>
              <w:left w:val="single" w:sz="4" w:space="0" w:color="auto"/>
              <w:bottom w:val="single" w:sz="4" w:space="0" w:color="auto"/>
              <w:right w:val="single" w:sz="4" w:space="0" w:color="auto"/>
            </w:tcBorders>
          </w:tcPr>
          <w:p w14:paraId="59B757A6" w14:textId="77777777" w:rsidR="000356EF" w:rsidRPr="00366F1F" w:rsidRDefault="000356EF" w:rsidP="00F8240D">
            <w:pPr>
              <w:keepNext/>
              <w:keepLines/>
              <w:spacing w:after="120"/>
              <w:jc w:val="center"/>
              <w:rPr>
                <w:rFonts w:ascii="Arial" w:hAnsi="Arial"/>
                <w:sz w:val="18"/>
              </w:rPr>
            </w:pPr>
            <w:r w:rsidRPr="00366F1F">
              <w:rPr>
                <w:rFonts w:ascii="Arial" w:hAnsi="Arial"/>
                <w:sz w:val="18"/>
              </w:rPr>
              <w:t>10</w:t>
            </w:r>
          </w:p>
        </w:tc>
        <w:tc>
          <w:tcPr>
            <w:tcW w:w="2277" w:type="dxa"/>
            <w:tcBorders>
              <w:top w:val="single" w:sz="4" w:space="0" w:color="auto"/>
              <w:left w:val="single" w:sz="4" w:space="0" w:color="auto"/>
              <w:bottom w:val="single" w:sz="4" w:space="0" w:color="auto"/>
              <w:right w:val="single" w:sz="4" w:space="0" w:color="auto"/>
            </w:tcBorders>
          </w:tcPr>
          <w:p w14:paraId="69AA6507" w14:textId="77777777" w:rsidR="000356EF" w:rsidRPr="00366F1F" w:rsidRDefault="000356EF" w:rsidP="00F8240D">
            <w:pPr>
              <w:keepNext/>
              <w:keepLines/>
              <w:spacing w:after="120"/>
              <w:jc w:val="center"/>
              <w:rPr>
                <w:rFonts w:ascii="Arial" w:hAnsi="Arial"/>
                <w:sz w:val="18"/>
              </w:rPr>
            </w:pPr>
            <w:r w:rsidRPr="00366F1F">
              <w:rPr>
                <w:rFonts w:ascii="Arial" w:hAnsi="Arial"/>
                <w:noProof/>
                <w:sz w:val="18"/>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48F2A2B2" w14:textId="77777777" w:rsidR="000356EF" w:rsidRPr="00366F1F" w:rsidRDefault="000356EF" w:rsidP="00F8240D">
            <w:pPr>
              <w:keepNext/>
              <w:keepLines/>
              <w:spacing w:after="120"/>
              <w:rPr>
                <w:rFonts w:ascii="Arial" w:hAnsi="Arial"/>
                <w:sz w:val="18"/>
              </w:rPr>
            </w:pPr>
            <w:r w:rsidRPr="00366F1F">
              <w:rPr>
                <w:rFonts w:ascii="Arial" w:hAnsi="Arial"/>
                <w:sz w:val="18"/>
              </w:rPr>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F5868BF" w14:textId="77777777" w:rsidR="000356EF" w:rsidRPr="00366F1F" w:rsidRDefault="000356EF" w:rsidP="00F8240D">
            <w:pPr>
              <w:keepNext/>
              <w:keepLines/>
              <w:spacing w:after="120"/>
              <w:jc w:val="center"/>
              <w:rPr>
                <w:rFonts w:ascii="Arial" w:hAnsi="Arial"/>
                <w:sz w:val="18"/>
              </w:rPr>
            </w:pPr>
            <w:r w:rsidRPr="00366F1F">
              <w:rPr>
                <w:rFonts w:ascii="Arial" w:hAnsi="Arial"/>
                <w:sz w:val="18"/>
              </w:rPr>
              <w:t xml:space="preserve">7 (= </w:t>
            </w:r>
            <w:proofErr w:type="spellStart"/>
            <w:r w:rsidRPr="00366F1F">
              <w:rPr>
                <w:rFonts w:ascii="Arial" w:hAnsi="Arial"/>
                <w:sz w:val="18"/>
              </w:rPr>
              <w:t>MO_data</w:t>
            </w:r>
            <w:proofErr w:type="spellEnd"/>
            <w:r w:rsidRPr="00366F1F">
              <w:rPr>
                <w:rFonts w:ascii="Arial" w:hAnsi="Arial"/>
                <w:sz w:val="18"/>
              </w:rPr>
              <w:t>)</w:t>
            </w:r>
          </w:p>
        </w:tc>
      </w:tr>
    </w:tbl>
    <w:p w14:paraId="18F80F22" w14:textId="77777777" w:rsidR="000356EF" w:rsidRPr="00366F1F" w:rsidRDefault="000356EF" w:rsidP="000356EF">
      <w:pPr>
        <w:rPr>
          <w:rFonts w:ascii="Calibri" w:hAnsi="Calibri" w:cs="Calibri"/>
        </w:rPr>
      </w:pPr>
    </w:p>
    <w:p w14:paraId="7F695C6C" w14:textId="77777777" w:rsidR="000356EF" w:rsidRPr="002B2E9E" w:rsidRDefault="000356EF" w:rsidP="002B2E9E">
      <w:pPr>
        <w:spacing w:after="120"/>
        <w:rPr>
          <w:rFonts w:eastAsia="宋体"/>
          <w:lang w:eastAsia="zh-CN"/>
        </w:rPr>
      </w:pPr>
      <w:r w:rsidRPr="002B2E9E">
        <w:rPr>
          <w:rFonts w:eastAsia="宋体"/>
          <w:lang w:eastAsia="zh-CN"/>
        </w:rPr>
        <w:t>As shown in the table, the events for setting access categories is clearly defined in TS 24.501. 1, e.g., Access category 7 (=</w:t>
      </w:r>
      <w:proofErr w:type="spellStart"/>
      <w:r w:rsidRPr="002B2E9E">
        <w:rPr>
          <w:rFonts w:eastAsia="宋体"/>
          <w:lang w:eastAsia="zh-CN"/>
        </w:rPr>
        <w:t>MO_Data</w:t>
      </w:r>
      <w:proofErr w:type="spellEnd"/>
      <w:r w:rsidRPr="002B2E9E">
        <w:rPr>
          <w:rFonts w:eastAsia="宋体"/>
          <w:lang w:eastAsia="zh-CN"/>
        </w:rPr>
        <w:t xml:space="preserve">) includes two cases: </w:t>
      </w:r>
      <w:r w:rsidRPr="00366F1F">
        <w:rPr>
          <w:rFonts w:eastAsia="宋体"/>
          <w:lang w:eastAsia="zh-CN"/>
        </w:rPr>
        <w:t>UE NAS initiated 5GMM connection management procedure or 5GMM NAS transport procedure</w:t>
      </w:r>
      <w:r w:rsidRPr="002B2E9E">
        <w:rPr>
          <w:rFonts w:eastAsia="宋体"/>
          <w:lang w:eastAsia="zh-CN"/>
        </w:rPr>
        <w:t xml:space="preserve"> and </w:t>
      </w:r>
      <w:r w:rsidRPr="00366F1F">
        <w:rPr>
          <w:rFonts w:eastAsia="宋体"/>
          <w:lang w:eastAsia="zh-CN"/>
        </w:rPr>
        <w:t>An uplink user data packet is to be sent for a PDU session with suspended user-plane resources</w:t>
      </w:r>
      <w:r w:rsidRPr="002B2E9E">
        <w:rPr>
          <w:rFonts w:eastAsia="宋体"/>
          <w:lang w:eastAsia="zh-CN"/>
        </w:rPr>
        <w:t>.</w:t>
      </w:r>
    </w:p>
    <w:p w14:paraId="080B899C" w14:textId="1A8C9569" w:rsidR="000356EF" w:rsidRPr="002B2E9E" w:rsidRDefault="000356EF" w:rsidP="002B2E9E">
      <w:pPr>
        <w:spacing w:after="120"/>
        <w:rPr>
          <w:rFonts w:eastAsia="宋体"/>
          <w:lang w:eastAsia="zh-CN"/>
        </w:rPr>
      </w:pPr>
      <w:r w:rsidRPr="002B2E9E">
        <w:rPr>
          <w:rFonts w:eastAsia="宋体" w:hint="eastAsia"/>
          <w:lang w:eastAsia="zh-CN"/>
        </w:rPr>
        <w:t>F</w:t>
      </w:r>
      <w:r w:rsidRPr="002B2E9E">
        <w:rPr>
          <w:rFonts w:eastAsia="宋体"/>
          <w:lang w:eastAsia="zh-CN"/>
        </w:rPr>
        <w:t xml:space="preserve">or the multicast reception in RRC_INACTIVE, since the RRC Resume Request is caused by the </w:t>
      </w:r>
      <w:proofErr w:type="spellStart"/>
      <w:r w:rsidRPr="002B2E9E">
        <w:rPr>
          <w:rFonts w:eastAsia="宋体"/>
          <w:lang w:eastAsia="zh-CN"/>
        </w:rPr>
        <w:t>the</w:t>
      </w:r>
      <w:proofErr w:type="spellEnd"/>
      <w:r w:rsidRPr="002B2E9E">
        <w:rPr>
          <w:rFonts w:eastAsia="宋体"/>
          <w:lang w:eastAsia="zh-CN"/>
        </w:rPr>
        <w:t xml:space="preserve"> PTM </w:t>
      </w:r>
      <w:r w:rsidR="002E429D" w:rsidRPr="002B2E9E">
        <w:rPr>
          <w:rFonts w:eastAsia="宋体"/>
          <w:lang w:eastAsia="zh-CN"/>
        </w:rPr>
        <w:t>configuration</w:t>
      </w:r>
      <w:r w:rsidRPr="002B2E9E">
        <w:rPr>
          <w:rFonts w:eastAsia="宋体"/>
          <w:lang w:eastAsia="zh-CN"/>
        </w:rPr>
        <w:t xml:space="preserve"> of the </w:t>
      </w:r>
      <w:r w:rsidRPr="002B2E9E">
        <w:rPr>
          <w:rFonts w:eastAsia="宋体" w:hint="eastAsia"/>
          <w:lang w:eastAsia="zh-CN"/>
        </w:rPr>
        <w:t>mul</w:t>
      </w:r>
      <w:r w:rsidRPr="002B2E9E">
        <w:rPr>
          <w:rFonts w:eastAsia="宋体"/>
          <w:lang w:eastAsia="zh-CN"/>
        </w:rPr>
        <w:t xml:space="preserve">ticast session is not </w:t>
      </w:r>
      <w:r w:rsidR="006D389D" w:rsidRPr="002B2E9E">
        <w:rPr>
          <w:rFonts w:eastAsia="宋体"/>
          <w:lang w:eastAsia="zh-CN"/>
        </w:rPr>
        <w:t>available</w:t>
      </w:r>
      <w:r w:rsidRPr="002B2E9E">
        <w:rPr>
          <w:rFonts w:eastAsia="宋体"/>
          <w:lang w:eastAsia="zh-CN"/>
        </w:rPr>
        <w:t xml:space="preserve"> in the cell, the existing RRC resume causes specified in TS 24.501 are not applicable. </w:t>
      </w:r>
    </w:p>
    <w:p w14:paraId="5BCFB5B4" w14:textId="3F26BDF4" w:rsidR="000356EF" w:rsidRPr="002B2E9E" w:rsidRDefault="000356EF" w:rsidP="002B2E9E">
      <w:pPr>
        <w:pStyle w:val="Doc-text2"/>
        <w:spacing w:after="120"/>
        <w:ind w:left="1506" w:hangingChars="750" w:hanging="1506"/>
        <w:rPr>
          <w:rFonts w:asciiTheme="majorHAnsi" w:hAnsiTheme="majorHAnsi" w:cs="Times New Roman"/>
          <w:b/>
          <w:bCs/>
          <w:lang w:val="en-GB"/>
        </w:rPr>
      </w:pPr>
      <w:r w:rsidRPr="002B2E9E">
        <w:rPr>
          <w:rFonts w:asciiTheme="majorHAnsi" w:hAnsiTheme="majorHAnsi" w:cs="Times New Roman" w:hint="eastAsia"/>
          <w:b/>
          <w:bCs/>
          <w:lang w:val="en-GB"/>
        </w:rPr>
        <w:t>O</w:t>
      </w:r>
      <w:r w:rsidRPr="002B2E9E">
        <w:rPr>
          <w:rFonts w:asciiTheme="majorHAnsi" w:hAnsiTheme="majorHAnsi" w:cs="Times New Roman"/>
          <w:b/>
          <w:bCs/>
          <w:lang w:val="en-GB"/>
        </w:rPr>
        <w:t xml:space="preserve">bservation 1: </w:t>
      </w:r>
      <w:r w:rsidR="000F4DCF">
        <w:rPr>
          <w:rFonts w:asciiTheme="majorHAnsi" w:hAnsiTheme="majorHAnsi" w:cs="Times New Roman"/>
          <w:b/>
          <w:bCs/>
          <w:lang w:val="en-GB"/>
        </w:rPr>
        <w:t xml:space="preserve"> </w:t>
      </w:r>
      <w:r w:rsidRPr="002B2E9E">
        <w:rPr>
          <w:rFonts w:asciiTheme="majorHAnsi" w:hAnsiTheme="majorHAnsi" w:cs="Times New Roman"/>
          <w:b/>
          <w:bCs/>
          <w:lang w:val="en-GB"/>
        </w:rPr>
        <w:t>the existing RRC resume causes specified in TS 24.501 are not applicable for RRC Resume Request triggered for multicast reception in RRC_INACTIVE.</w:t>
      </w:r>
    </w:p>
    <w:p w14:paraId="5D1C5B84" w14:textId="77777777" w:rsidR="000356EF" w:rsidRPr="002B2E9E" w:rsidRDefault="000356EF" w:rsidP="002B2E9E">
      <w:pPr>
        <w:spacing w:after="120"/>
        <w:rPr>
          <w:rFonts w:eastAsia="宋体"/>
          <w:lang w:eastAsia="zh-CN"/>
        </w:rPr>
      </w:pPr>
      <w:r w:rsidRPr="002B2E9E">
        <w:rPr>
          <w:rFonts w:eastAsia="宋体"/>
          <w:lang w:eastAsia="zh-CN"/>
        </w:rPr>
        <w:t>In the TS 38.331, there is on RRC resume cause ‘RNA-update’ that is defined by AS layer and the corresponding access category is 8 (for non-emergency case). According to the cause ‘RNA-update’, the network may decide to perform RAN update procedure without entering RRC_CONNECTED state. Then the cause ‘RNA-update’ is also not applicable for RRC Resume Request triggered by multicast reception in RRC_INACTIVE.</w:t>
      </w:r>
    </w:p>
    <w:p w14:paraId="3F8BD454" w14:textId="48F0A240" w:rsidR="000356EF" w:rsidRPr="000F4DCF" w:rsidRDefault="000356EF" w:rsidP="000F4DCF">
      <w:pPr>
        <w:pStyle w:val="Doc-text2"/>
        <w:spacing w:after="120"/>
        <w:ind w:left="1506" w:hangingChars="750" w:hanging="1506"/>
        <w:rPr>
          <w:rFonts w:asciiTheme="majorHAnsi" w:hAnsiTheme="majorHAnsi" w:cs="Times New Roman"/>
          <w:b/>
          <w:bCs/>
          <w:lang w:val="en-GB"/>
        </w:rPr>
      </w:pPr>
      <w:r w:rsidRPr="000F4DCF">
        <w:rPr>
          <w:rFonts w:asciiTheme="majorHAnsi" w:hAnsiTheme="majorHAnsi" w:cs="Times New Roman" w:hint="eastAsia"/>
          <w:b/>
          <w:bCs/>
          <w:lang w:val="en-GB"/>
        </w:rPr>
        <w:t>O</w:t>
      </w:r>
      <w:r w:rsidRPr="000F4DCF">
        <w:rPr>
          <w:rFonts w:asciiTheme="majorHAnsi" w:hAnsiTheme="majorHAnsi" w:cs="Times New Roman"/>
          <w:b/>
          <w:bCs/>
          <w:lang w:val="en-GB"/>
        </w:rPr>
        <w:t xml:space="preserve">bservation 2: </w:t>
      </w:r>
      <w:r w:rsidR="000F4DCF">
        <w:rPr>
          <w:rFonts w:asciiTheme="majorHAnsi" w:hAnsiTheme="majorHAnsi" w:cs="Times New Roman"/>
          <w:b/>
          <w:bCs/>
          <w:lang w:val="en-GB"/>
        </w:rPr>
        <w:t xml:space="preserve"> </w:t>
      </w:r>
      <w:r w:rsidRPr="000F4DCF">
        <w:rPr>
          <w:rFonts w:asciiTheme="majorHAnsi" w:hAnsiTheme="majorHAnsi" w:cs="Times New Roman"/>
          <w:b/>
          <w:bCs/>
          <w:lang w:val="en-GB"/>
        </w:rPr>
        <w:t>the cause ‘RNA-update’ is also not applicable for RRC Resume Request triggered by multicast reception in RRC_INACTIVE.</w:t>
      </w:r>
    </w:p>
    <w:p w14:paraId="07200EE8" w14:textId="77777777" w:rsidR="000356EF" w:rsidRPr="000F4DCF" w:rsidRDefault="000356EF" w:rsidP="000F4DCF">
      <w:pPr>
        <w:spacing w:after="120"/>
        <w:rPr>
          <w:rFonts w:eastAsia="宋体"/>
          <w:lang w:eastAsia="zh-CN"/>
        </w:rPr>
      </w:pPr>
      <w:r w:rsidRPr="000F4DCF">
        <w:rPr>
          <w:rFonts w:eastAsia="宋体"/>
          <w:lang w:eastAsia="zh-CN"/>
        </w:rPr>
        <w:t xml:space="preserve">Introducing a new RRC Resume cause can also give the NW flexibility to perform access control for different causes. </w:t>
      </w:r>
    </w:p>
    <w:p w14:paraId="3A962888" w14:textId="17D93210" w:rsidR="000356EF" w:rsidRPr="001C2DD6" w:rsidRDefault="000356EF" w:rsidP="001C2DD6">
      <w:pPr>
        <w:pStyle w:val="Proposal"/>
        <w:spacing w:afterLines="50" w:line="240" w:lineRule="exact"/>
        <w:jc w:val="left"/>
        <w:rPr>
          <w:rFonts w:ascii="Cambria" w:eastAsiaTheme="minorEastAsia" w:hAnsi="Cambria"/>
          <w:lang w:val="en-US"/>
        </w:rPr>
      </w:pPr>
      <w:r w:rsidRPr="001C2DD6">
        <w:rPr>
          <w:rFonts w:ascii="Cambria" w:eastAsiaTheme="minorEastAsia" w:hAnsi="Cambria"/>
          <w:lang w:val="en-US"/>
        </w:rPr>
        <w:t xml:space="preserve">Define a new RRC Resume cause </w:t>
      </w:r>
      <w:r w:rsidR="001C2DD6">
        <w:rPr>
          <w:rFonts w:ascii="Cambria" w:eastAsiaTheme="minorEastAsia" w:hAnsi="Cambria"/>
          <w:lang w:val="en-US"/>
        </w:rPr>
        <w:t>to support that</w:t>
      </w:r>
      <w:r w:rsidRPr="001C2DD6">
        <w:rPr>
          <w:rFonts w:ascii="Cambria" w:eastAsiaTheme="minorEastAsia" w:hAnsi="Cambria"/>
          <w:lang w:val="en-US"/>
        </w:rPr>
        <w:t xml:space="preserve"> RRC Resum</w:t>
      </w:r>
      <w:r w:rsidR="000C2BB7">
        <w:rPr>
          <w:rFonts w:ascii="Cambria" w:eastAsiaTheme="minorEastAsia" w:hAnsi="Cambria"/>
          <w:lang w:val="en-US"/>
        </w:rPr>
        <w:t>ption f</w:t>
      </w:r>
      <w:r w:rsidR="002E429D" w:rsidRPr="001C2DD6">
        <w:rPr>
          <w:rFonts w:ascii="Cambria" w:eastAsiaTheme="minorEastAsia" w:hAnsi="Cambria"/>
          <w:lang w:val="en-US"/>
        </w:rPr>
        <w:t xml:space="preserve">or </w:t>
      </w:r>
      <w:r w:rsidR="00514519" w:rsidRPr="001C2DD6">
        <w:rPr>
          <w:rFonts w:ascii="Cambria" w:eastAsiaTheme="minorEastAsia" w:hAnsi="Cambria"/>
          <w:lang w:val="en-US"/>
        </w:rPr>
        <w:t xml:space="preserve">MC reception in RRC_INACTIVE due to bad quality or lack of </w:t>
      </w:r>
      <w:proofErr w:type="spellStart"/>
      <w:r w:rsidR="00107514" w:rsidRPr="001C2DD6">
        <w:rPr>
          <w:rFonts w:ascii="Cambria" w:eastAsiaTheme="minorEastAsia" w:hAnsi="Cambria"/>
          <w:lang w:val="en-US"/>
        </w:rPr>
        <w:t>SIBx</w:t>
      </w:r>
      <w:proofErr w:type="spellEnd"/>
      <w:r w:rsidR="00107514" w:rsidRPr="001C2DD6">
        <w:rPr>
          <w:rFonts w:ascii="Cambria" w:eastAsiaTheme="minorEastAsia" w:hAnsi="Cambria"/>
          <w:lang w:val="en-US"/>
        </w:rPr>
        <w:t>/PTM configuration</w:t>
      </w:r>
      <w:r w:rsidRPr="001C2DD6">
        <w:rPr>
          <w:rFonts w:ascii="Cambria" w:eastAsiaTheme="minorEastAsia" w:hAnsi="Cambria"/>
          <w:lang w:val="en-US"/>
        </w:rPr>
        <w:t xml:space="preserve">. </w:t>
      </w:r>
    </w:p>
    <w:p w14:paraId="2FAFD3F5" w14:textId="79124FE6" w:rsidR="009E67BD" w:rsidRDefault="009E67BD" w:rsidP="009E67BD">
      <w:pPr>
        <w:pStyle w:val="Proposal"/>
        <w:numPr>
          <w:ilvl w:val="0"/>
          <w:numId w:val="0"/>
        </w:numPr>
        <w:spacing w:afterLines="50" w:line="240" w:lineRule="exact"/>
        <w:jc w:val="left"/>
        <w:rPr>
          <w:rFonts w:ascii="Cambria" w:eastAsiaTheme="minorEastAsia" w:hAnsi="Cambria"/>
          <w:b w:val="0"/>
          <w:bCs w:val="0"/>
          <w:lang w:val="en-US"/>
        </w:rPr>
      </w:pPr>
      <w:r>
        <w:rPr>
          <w:rFonts w:ascii="Cambria" w:eastAsiaTheme="minorEastAsia" w:hAnsi="Cambria" w:hint="eastAsia"/>
          <w:b w:val="0"/>
          <w:bCs w:val="0"/>
          <w:lang w:val="en-US"/>
        </w:rPr>
        <w:t>In</w:t>
      </w:r>
      <w:r>
        <w:rPr>
          <w:rFonts w:ascii="Cambria" w:eastAsiaTheme="minorEastAsia" w:hAnsi="Cambria"/>
          <w:b w:val="0"/>
          <w:bCs w:val="0"/>
          <w:lang w:val="en-US"/>
        </w:rPr>
        <w:t xml:space="preserve"> </w:t>
      </w:r>
      <w:r>
        <w:rPr>
          <w:rFonts w:ascii="Cambria" w:eastAsiaTheme="minorEastAsia" w:hAnsi="Cambria" w:hint="eastAsia"/>
          <w:b w:val="0"/>
          <w:bCs w:val="0"/>
          <w:lang w:val="en-US"/>
        </w:rPr>
        <w:t>RAN2</w:t>
      </w:r>
      <w:r>
        <w:rPr>
          <w:rFonts w:ascii="Cambria" w:eastAsiaTheme="minorEastAsia" w:hAnsi="Cambria"/>
          <w:b w:val="0"/>
          <w:bCs w:val="0"/>
          <w:lang w:val="en-US"/>
        </w:rPr>
        <w:t>#121bis, it was agreed that</w:t>
      </w:r>
      <w:r w:rsidR="00DF53AA">
        <w:rPr>
          <w:rFonts w:ascii="Cambria" w:eastAsiaTheme="minorEastAsia" w:hAnsi="Cambria"/>
          <w:b w:val="0"/>
          <w:bCs w:val="0"/>
          <w:lang w:val="en-US"/>
        </w:rPr>
        <w:t>:</w:t>
      </w:r>
    </w:p>
    <w:p w14:paraId="07631D06" w14:textId="77777777" w:rsidR="009E67BD" w:rsidRDefault="009E67BD" w:rsidP="009E67BD">
      <w:pPr>
        <w:pStyle w:val="Agreement"/>
        <w:tabs>
          <w:tab w:val="num" w:pos="360"/>
        </w:tabs>
        <w:spacing w:before="0" w:afterLines="50" w:after="120" w:line="240" w:lineRule="exact"/>
        <w:ind w:left="360"/>
      </w:pPr>
      <w:r>
        <w:t>When a UE reselects to a cell for which PTM configuration is not available in multicast MCCH, the UE initiates RRC resumption procedure for an active multicast session it is interested to receive or continue receiving.</w:t>
      </w:r>
    </w:p>
    <w:p w14:paraId="005D1972" w14:textId="791EA0CA" w:rsidR="009E67BD" w:rsidRPr="00A04EFF" w:rsidRDefault="009E67BD" w:rsidP="009E67BD">
      <w:pPr>
        <w:pStyle w:val="Proposal"/>
        <w:numPr>
          <w:ilvl w:val="0"/>
          <w:numId w:val="0"/>
        </w:numPr>
        <w:spacing w:afterLines="50" w:line="240" w:lineRule="exact"/>
        <w:jc w:val="left"/>
        <w:rPr>
          <w:rFonts w:ascii="Cambria" w:eastAsiaTheme="minorEastAsia" w:hAnsi="Cambria"/>
          <w:b w:val="0"/>
          <w:bCs w:val="0"/>
          <w:lang w:val="en-US"/>
        </w:rPr>
      </w:pPr>
      <w:r w:rsidRPr="00A04EFF">
        <w:rPr>
          <w:rFonts w:ascii="Cambria" w:eastAsiaTheme="minorEastAsia" w:hAnsi="Cambria"/>
          <w:b w:val="0"/>
          <w:bCs w:val="0"/>
          <w:lang w:val="en-US"/>
        </w:rPr>
        <w:t xml:space="preserve">When UE moves to a cell of which the UEs has no PTM configuration of a MRB, the UE should perform RRC Resume procedure to acquiring the PTM configuration. Since we already agreed that the PTM configuration can be provided by </w:t>
      </w:r>
      <w:proofErr w:type="spellStart"/>
      <w:r w:rsidRPr="00A04EFF">
        <w:rPr>
          <w:rFonts w:ascii="Cambria" w:eastAsiaTheme="minorEastAsia" w:hAnsi="Cambria"/>
          <w:b w:val="0"/>
          <w:bCs w:val="0"/>
          <w:i/>
          <w:iCs/>
          <w:lang w:val="en-US"/>
        </w:rPr>
        <w:t>RRCRelease</w:t>
      </w:r>
      <w:proofErr w:type="spellEnd"/>
      <w:r w:rsidRPr="00A04EFF">
        <w:rPr>
          <w:rFonts w:ascii="Cambria" w:eastAsiaTheme="minorEastAsia" w:hAnsi="Cambria"/>
          <w:b w:val="0"/>
          <w:bCs w:val="0"/>
          <w:lang w:val="en-US"/>
        </w:rPr>
        <w:t xml:space="preserve"> message, it is not necessary for the UE entering RRC_CONNECTED state to get the PTM configuration for sake of </w:t>
      </w:r>
      <w:proofErr w:type="spellStart"/>
      <w:r w:rsidRPr="00A04EFF">
        <w:rPr>
          <w:rFonts w:ascii="Cambria" w:eastAsiaTheme="minorEastAsia" w:hAnsi="Cambria"/>
          <w:b w:val="0"/>
          <w:bCs w:val="0"/>
          <w:lang w:val="en-US"/>
        </w:rPr>
        <w:t>signalling</w:t>
      </w:r>
      <w:proofErr w:type="spellEnd"/>
      <w:r w:rsidRPr="00A04EFF">
        <w:rPr>
          <w:rFonts w:ascii="Cambria" w:eastAsiaTheme="minorEastAsia" w:hAnsi="Cambria"/>
          <w:b w:val="0"/>
          <w:bCs w:val="0"/>
          <w:lang w:val="en-US"/>
        </w:rPr>
        <w:t xml:space="preserve"> overhead. For example, the UE indicates PTM configuration request indication to the network in the </w:t>
      </w:r>
      <w:proofErr w:type="spellStart"/>
      <w:r w:rsidRPr="00A04EFF">
        <w:rPr>
          <w:rFonts w:ascii="Cambria" w:eastAsiaTheme="minorEastAsia" w:hAnsi="Cambria"/>
          <w:b w:val="0"/>
          <w:bCs w:val="0"/>
          <w:i/>
          <w:iCs/>
          <w:lang w:val="en-US"/>
        </w:rPr>
        <w:t>RRCResumeRequest</w:t>
      </w:r>
      <w:proofErr w:type="spellEnd"/>
      <w:r w:rsidRPr="00A04EFF">
        <w:rPr>
          <w:rFonts w:ascii="Cambria" w:eastAsiaTheme="minorEastAsia" w:hAnsi="Cambria"/>
          <w:b w:val="0"/>
          <w:bCs w:val="0"/>
          <w:lang w:val="en-US"/>
        </w:rPr>
        <w:t xml:space="preserve"> message. The PTM configuration request indication is used to indicate the </w:t>
      </w:r>
      <w:proofErr w:type="spellStart"/>
      <w:r w:rsidRPr="00A04EFF">
        <w:rPr>
          <w:rFonts w:ascii="Cambria" w:eastAsiaTheme="minorEastAsia" w:hAnsi="Cambria"/>
          <w:b w:val="0"/>
          <w:bCs w:val="0"/>
          <w:i/>
          <w:iCs/>
          <w:lang w:val="en-US"/>
        </w:rPr>
        <w:t>RRCResumeRequest</w:t>
      </w:r>
      <w:proofErr w:type="spellEnd"/>
      <w:r w:rsidRPr="00A04EFF">
        <w:rPr>
          <w:rFonts w:ascii="Cambria" w:eastAsiaTheme="minorEastAsia" w:hAnsi="Cambria"/>
          <w:b w:val="0"/>
          <w:bCs w:val="0"/>
          <w:lang w:val="en-US"/>
        </w:rPr>
        <w:t xml:space="preserve"> is only for acquiring the PTM configuration which implies there is no need to resume the UE into RRC_CONNECTED state. In response to the PTM configuration request indication in the </w:t>
      </w:r>
      <w:proofErr w:type="spellStart"/>
      <w:r w:rsidRPr="00A04EFF">
        <w:rPr>
          <w:rFonts w:ascii="Cambria" w:eastAsiaTheme="minorEastAsia" w:hAnsi="Cambria"/>
          <w:b w:val="0"/>
          <w:bCs w:val="0"/>
          <w:i/>
          <w:iCs/>
          <w:lang w:val="en-US"/>
        </w:rPr>
        <w:t>RRCResumeRequest</w:t>
      </w:r>
      <w:proofErr w:type="spellEnd"/>
      <w:r w:rsidRPr="00A04EFF">
        <w:rPr>
          <w:rFonts w:ascii="Cambria" w:eastAsiaTheme="minorEastAsia" w:hAnsi="Cambria"/>
          <w:b w:val="0"/>
          <w:bCs w:val="0"/>
          <w:lang w:val="en-US"/>
        </w:rPr>
        <w:t xml:space="preserve"> message, the network can directly provide the updated PTM configuration in the </w:t>
      </w:r>
      <w:proofErr w:type="spellStart"/>
      <w:r w:rsidRPr="00A04EFF">
        <w:rPr>
          <w:rFonts w:ascii="Cambria" w:eastAsiaTheme="minorEastAsia" w:hAnsi="Cambria"/>
          <w:b w:val="0"/>
          <w:bCs w:val="0"/>
          <w:i/>
          <w:iCs/>
          <w:lang w:val="en-US"/>
        </w:rPr>
        <w:t>RRCRelease</w:t>
      </w:r>
      <w:proofErr w:type="spellEnd"/>
      <w:r w:rsidRPr="00A04EFF">
        <w:rPr>
          <w:rFonts w:ascii="Cambria" w:eastAsiaTheme="minorEastAsia" w:hAnsi="Cambria"/>
          <w:b w:val="0"/>
          <w:bCs w:val="0"/>
          <w:lang w:val="en-US"/>
        </w:rPr>
        <w:t xml:space="preserve"> message without </w:t>
      </w:r>
      <w:proofErr w:type="spellStart"/>
      <w:r w:rsidR="006D389D" w:rsidRPr="00A04EFF">
        <w:rPr>
          <w:rFonts w:ascii="Cambria" w:eastAsiaTheme="minorEastAsia" w:hAnsi="Cambria"/>
          <w:b w:val="0"/>
          <w:bCs w:val="0"/>
          <w:lang w:val="en-US"/>
        </w:rPr>
        <w:t>enter</w:t>
      </w:r>
      <w:r w:rsidR="006D389D">
        <w:rPr>
          <w:rFonts w:ascii="Cambria" w:eastAsiaTheme="minorEastAsia" w:hAnsi="Cambria"/>
          <w:b w:val="0"/>
          <w:bCs w:val="0"/>
          <w:lang w:val="en-US"/>
        </w:rPr>
        <w:t>i</w:t>
      </w:r>
      <w:proofErr w:type="spellEnd"/>
      <w:r w:rsidRPr="00C77FA3">
        <w:rPr>
          <w:rFonts w:ascii="Cambria" w:hAnsi="Cambria"/>
          <w:b w:val="0"/>
          <w:bCs w:val="0"/>
          <w:lang w:eastAsia="en-GB"/>
        </w:rPr>
        <w:t>ng RRC_CONECTED state.</w:t>
      </w:r>
    </w:p>
    <w:p w14:paraId="30BBE364" w14:textId="56126234" w:rsidR="000356EF" w:rsidRPr="00DF53AA" w:rsidRDefault="001C2DD6" w:rsidP="001C2DD6">
      <w:pPr>
        <w:pStyle w:val="Proposal"/>
        <w:spacing w:afterLines="50" w:line="240" w:lineRule="exact"/>
        <w:jc w:val="left"/>
        <w:rPr>
          <w:rFonts w:asciiTheme="majorHAnsi" w:hAnsiTheme="majorHAnsi" w:cs="Calibri"/>
          <w:lang w:val="en-US"/>
        </w:rPr>
      </w:pPr>
      <w:r w:rsidRPr="00DF53AA">
        <w:rPr>
          <w:rFonts w:asciiTheme="majorHAnsi" w:eastAsiaTheme="minorEastAsia" w:hAnsiTheme="majorHAnsi"/>
          <w:lang w:val="en-US"/>
        </w:rPr>
        <w:t xml:space="preserve">If </w:t>
      </w:r>
      <w:r w:rsidR="009E67BD" w:rsidRPr="00DF53AA">
        <w:rPr>
          <w:rFonts w:asciiTheme="majorHAnsi" w:eastAsiaTheme="minorEastAsia" w:hAnsiTheme="majorHAnsi"/>
          <w:lang w:val="en-US"/>
        </w:rPr>
        <w:t xml:space="preserve">PTM configuration provision by </w:t>
      </w:r>
      <w:proofErr w:type="spellStart"/>
      <w:r w:rsidR="009E67BD" w:rsidRPr="00DF53AA">
        <w:rPr>
          <w:rFonts w:asciiTheme="majorHAnsi" w:eastAsiaTheme="minorEastAsia" w:hAnsiTheme="majorHAnsi"/>
          <w:i/>
          <w:iCs/>
          <w:lang w:val="en-US"/>
        </w:rPr>
        <w:t>RRCRelease</w:t>
      </w:r>
      <w:proofErr w:type="spellEnd"/>
      <w:r w:rsidR="009E67BD" w:rsidRPr="00DF53AA">
        <w:rPr>
          <w:rFonts w:asciiTheme="majorHAnsi" w:eastAsiaTheme="minorEastAsia" w:hAnsiTheme="majorHAnsi"/>
          <w:lang w:val="en-US"/>
        </w:rPr>
        <w:t xml:space="preserve"> without entering RRC_CONNECTED state </w:t>
      </w:r>
      <w:r w:rsidRPr="00DF53AA">
        <w:rPr>
          <w:rFonts w:asciiTheme="majorHAnsi" w:eastAsiaTheme="minorEastAsia" w:hAnsiTheme="majorHAnsi"/>
          <w:lang w:val="en-US"/>
        </w:rPr>
        <w:t xml:space="preserve">is supported, an additional </w:t>
      </w:r>
      <w:r w:rsidR="00DF53AA" w:rsidRPr="00DF53AA">
        <w:rPr>
          <w:rFonts w:asciiTheme="majorHAnsi" w:eastAsiaTheme="minorEastAsia" w:hAnsiTheme="majorHAnsi"/>
          <w:lang w:val="en-US"/>
        </w:rPr>
        <w:t>RRC Resume cause should be introduced.</w:t>
      </w:r>
    </w:p>
    <w:p w14:paraId="46A9BF07" w14:textId="524F0940" w:rsidR="00DF53AA" w:rsidRDefault="008755CB" w:rsidP="00DF53AA">
      <w:pPr>
        <w:pStyle w:val="Proposal"/>
        <w:numPr>
          <w:ilvl w:val="0"/>
          <w:numId w:val="0"/>
        </w:numPr>
        <w:spacing w:afterLines="50" w:line="240" w:lineRule="exact"/>
        <w:jc w:val="left"/>
        <w:rPr>
          <w:rFonts w:ascii="Cambria" w:eastAsiaTheme="minorEastAsia" w:hAnsi="Cambria"/>
          <w:b w:val="0"/>
          <w:bCs w:val="0"/>
          <w:lang w:val="en-US"/>
        </w:rPr>
      </w:pPr>
      <w:r w:rsidRPr="008755CB">
        <w:rPr>
          <w:rFonts w:ascii="Cambria" w:eastAsiaTheme="minorEastAsia" w:hAnsi="Cambria" w:hint="eastAsia"/>
          <w:b w:val="0"/>
          <w:bCs w:val="0"/>
          <w:lang w:val="en-US"/>
        </w:rPr>
        <w:t>C</w:t>
      </w:r>
      <w:r w:rsidRPr="008755CB">
        <w:rPr>
          <w:rFonts w:ascii="Cambria" w:eastAsiaTheme="minorEastAsia" w:hAnsi="Cambria"/>
          <w:b w:val="0"/>
          <w:bCs w:val="0"/>
          <w:lang w:val="en-US"/>
        </w:rPr>
        <w:t xml:space="preserve">urrently, </w:t>
      </w:r>
      <w:r w:rsidR="00550454">
        <w:rPr>
          <w:rFonts w:ascii="Cambria" w:eastAsiaTheme="minorEastAsia" w:hAnsi="Cambria"/>
          <w:b w:val="0"/>
          <w:bCs w:val="0"/>
          <w:lang w:val="en-US"/>
        </w:rPr>
        <w:t>the access cat</w:t>
      </w:r>
      <w:r w:rsidR="003250DF">
        <w:rPr>
          <w:rFonts w:ascii="Cambria" w:eastAsiaTheme="minorEastAsia" w:hAnsi="Cambria"/>
          <w:b w:val="0"/>
          <w:bCs w:val="0"/>
          <w:lang w:val="en-US"/>
        </w:rPr>
        <w:t xml:space="preserve">egory 2 or </w:t>
      </w:r>
      <w:r w:rsidR="00020C57">
        <w:rPr>
          <w:rFonts w:ascii="Cambria" w:eastAsiaTheme="minorEastAsia" w:hAnsi="Cambria"/>
          <w:b w:val="0"/>
          <w:bCs w:val="0"/>
          <w:lang w:val="en-US"/>
        </w:rPr>
        <w:t>8 are used for RN</w:t>
      </w:r>
      <w:r w:rsidR="006D2AA7">
        <w:rPr>
          <w:rFonts w:ascii="Cambria" w:eastAsiaTheme="minorEastAsia" w:hAnsi="Cambria"/>
          <w:b w:val="0"/>
          <w:bCs w:val="0"/>
          <w:lang w:val="en-US"/>
        </w:rPr>
        <w:t>A</w:t>
      </w:r>
      <w:r w:rsidR="00020C57">
        <w:rPr>
          <w:rFonts w:ascii="Cambria" w:eastAsiaTheme="minorEastAsia" w:hAnsi="Cambria"/>
          <w:b w:val="0"/>
          <w:bCs w:val="0"/>
          <w:lang w:val="en-US"/>
        </w:rPr>
        <w:t xml:space="preserve"> update case. </w:t>
      </w:r>
      <w:r w:rsidR="001D378D">
        <w:rPr>
          <w:rFonts w:ascii="Cambria" w:eastAsiaTheme="minorEastAsia" w:hAnsi="Cambria"/>
          <w:b w:val="0"/>
          <w:bCs w:val="0"/>
          <w:lang w:val="en-US"/>
        </w:rPr>
        <w:t>If an emergency service is on-going, the UE shall select ‘2’ as the Access Category, otherwise, the UE shall select ‘8’ as the Access Category.</w:t>
      </w:r>
    </w:p>
    <w:p w14:paraId="593CD53E" w14:textId="24E89999" w:rsidR="00510B8C" w:rsidRPr="008755CB" w:rsidRDefault="00510B8C" w:rsidP="00DF53AA">
      <w:pPr>
        <w:pStyle w:val="Proposal"/>
        <w:numPr>
          <w:ilvl w:val="0"/>
          <w:numId w:val="0"/>
        </w:numPr>
        <w:spacing w:afterLines="50" w:line="240" w:lineRule="exact"/>
        <w:jc w:val="left"/>
        <w:rPr>
          <w:rFonts w:ascii="Cambria" w:eastAsiaTheme="minorEastAsia" w:hAnsi="Cambria"/>
          <w:b w:val="0"/>
          <w:bCs w:val="0"/>
          <w:lang w:val="en-US"/>
        </w:rPr>
      </w:pPr>
      <w:r>
        <w:rPr>
          <w:rFonts w:ascii="Cambria" w:eastAsiaTheme="minorEastAsia" w:hAnsi="Cambria" w:hint="eastAsia"/>
          <w:b w:val="0"/>
          <w:bCs w:val="0"/>
          <w:lang w:val="en-US"/>
        </w:rPr>
        <w:t>F</w:t>
      </w:r>
      <w:r>
        <w:rPr>
          <w:rFonts w:ascii="Cambria" w:eastAsiaTheme="minorEastAsia" w:hAnsi="Cambria"/>
          <w:b w:val="0"/>
          <w:bCs w:val="0"/>
          <w:lang w:val="en-US"/>
        </w:rPr>
        <w:t xml:space="preserve">or RRC resumption due to MC reception in RRC_INACTIVE, </w:t>
      </w:r>
      <w:r w:rsidR="006D2AA7">
        <w:rPr>
          <w:rFonts w:ascii="Cambria" w:eastAsiaTheme="minorEastAsia" w:hAnsi="Cambria"/>
          <w:b w:val="0"/>
          <w:bCs w:val="0"/>
          <w:lang w:val="en-US"/>
        </w:rPr>
        <w:t>we think the same rule with RNA update can be used.</w:t>
      </w:r>
    </w:p>
    <w:p w14:paraId="0BD78234" w14:textId="6D2F2451" w:rsidR="000356EF" w:rsidRPr="00E54305" w:rsidRDefault="000C2BB7" w:rsidP="006D2AA7">
      <w:pPr>
        <w:pStyle w:val="Proposal"/>
        <w:spacing w:afterLines="50" w:line="240" w:lineRule="exact"/>
        <w:jc w:val="left"/>
        <w:rPr>
          <w:rFonts w:ascii="Cambria" w:eastAsiaTheme="minorEastAsia" w:hAnsi="Cambria"/>
        </w:rPr>
      </w:pPr>
      <w:r w:rsidRPr="00E54305">
        <w:rPr>
          <w:rFonts w:ascii="Cambria" w:eastAsiaTheme="minorEastAsia" w:hAnsi="Cambria"/>
        </w:rPr>
        <w:t xml:space="preserve">Access category 2 and 8 are used for RRC Resumption for MC reception in RRC_INACTIVE due to bad quality or lack of </w:t>
      </w:r>
      <w:proofErr w:type="spellStart"/>
      <w:r w:rsidRPr="00E54305">
        <w:rPr>
          <w:rFonts w:ascii="Cambria" w:eastAsiaTheme="minorEastAsia" w:hAnsi="Cambria"/>
        </w:rPr>
        <w:t>SIBx</w:t>
      </w:r>
      <w:proofErr w:type="spellEnd"/>
      <w:r w:rsidRPr="00E54305">
        <w:rPr>
          <w:rFonts w:ascii="Cambria" w:eastAsiaTheme="minorEastAsia" w:hAnsi="Cambria"/>
        </w:rPr>
        <w:t>/PTM configuration.</w:t>
      </w:r>
    </w:p>
    <w:p w14:paraId="1EAE7313" w14:textId="79D3A725" w:rsidR="00F429F0" w:rsidRDefault="00F429F0" w:rsidP="00F429F0">
      <w:pPr>
        <w:pStyle w:val="3"/>
        <w:numPr>
          <w:ilvl w:val="1"/>
          <w:numId w:val="9"/>
        </w:numPr>
        <w:rPr>
          <w:rFonts w:eastAsia="宋体"/>
          <w:lang w:eastAsia="zh-CN"/>
        </w:rPr>
      </w:pPr>
      <w:r>
        <w:rPr>
          <w:rFonts w:eastAsia="宋体"/>
          <w:lang w:eastAsia="zh-CN"/>
        </w:rPr>
        <w:t xml:space="preserve">Configured radio threshold for </w:t>
      </w:r>
      <w:r w:rsidRPr="007E03FA">
        <w:rPr>
          <w:rFonts w:eastAsia="宋体"/>
          <w:lang w:eastAsia="zh-CN"/>
        </w:rPr>
        <w:t>trigger</w:t>
      </w:r>
      <w:r>
        <w:rPr>
          <w:rFonts w:eastAsia="宋体"/>
          <w:lang w:eastAsia="zh-CN"/>
        </w:rPr>
        <w:t>ing</w:t>
      </w:r>
      <w:r w:rsidRPr="007E03FA">
        <w:rPr>
          <w:rFonts w:eastAsia="宋体"/>
          <w:lang w:eastAsia="zh-CN"/>
        </w:rPr>
        <w:t xml:space="preserve"> RRC connection </w:t>
      </w:r>
      <w:r w:rsidR="00A56DF3" w:rsidRPr="007E03FA">
        <w:rPr>
          <w:rFonts w:eastAsia="宋体"/>
          <w:lang w:eastAsia="zh-CN"/>
        </w:rPr>
        <w:t>resumption</w:t>
      </w:r>
    </w:p>
    <w:p w14:paraId="78599538" w14:textId="5BFD955D" w:rsidR="000C2BB7" w:rsidRDefault="0088083F" w:rsidP="000C2BB7">
      <w:pPr>
        <w:pStyle w:val="Proposal"/>
        <w:numPr>
          <w:ilvl w:val="0"/>
          <w:numId w:val="0"/>
        </w:numPr>
        <w:spacing w:afterLines="50" w:line="240" w:lineRule="exact"/>
        <w:jc w:val="left"/>
        <w:rPr>
          <w:rFonts w:ascii="Cambria" w:eastAsiaTheme="minorEastAsia" w:hAnsi="Cambria"/>
          <w:b w:val="0"/>
          <w:bCs w:val="0"/>
          <w:lang w:val="en-US"/>
        </w:rPr>
      </w:pPr>
      <w:r w:rsidRPr="0088083F">
        <w:rPr>
          <w:rFonts w:ascii="Cambria" w:eastAsiaTheme="minorEastAsia" w:hAnsi="Cambria"/>
          <w:b w:val="0"/>
          <w:bCs w:val="0"/>
          <w:lang w:val="en-US"/>
        </w:rPr>
        <w:t>In RAN2#1</w:t>
      </w:r>
      <w:r>
        <w:rPr>
          <w:rFonts w:ascii="Cambria" w:eastAsiaTheme="minorEastAsia" w:hAnsi="Cambria"/>
          <w:b w:val="0"/>
          <w:bCs w:val="0"/>
          <w:lang w:val="en-US"/>
        </w:rPr>
        <w:t>23 meeting, it was agreed that:</w:t>
      </w:r>
    </w:p>
    <w:p w14:paraId="35A778C0" w14:textId="77777777" w:rsidR="00272D8D" w:rsidRDefault="00272D8D" w:rsidP="00272D8D">
      <w:pPr>
        <w:pStyle w:val="Agreement"/>
        <w:tabs>
          <w:tab w:val="num" w:pos="360"/>
        </w:tabs>
        <w:spacing w:before="0" w:afterLines="50" w:after="120" w:line="240" w:lineRule="exact"/>
        <w:ind w:left="360"/>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213268BD" w14:textId="3B5727F6" w:rsidR="00272D8D" w:rsidRDefault="00272D8D" w:rsidP="00272D8D">
      <w:pPr>
        <w:pStyle w:val="Proposal"/>
        <w:numPr>
          <w:ilvl w:val="0"/>
          <w:numId w:val="0"/>
        </w:numPr>
        <w:spacing w:afterLines="50" w:line="240" w:lineRule="exact"/>
        <w:jc w:val="left"/>
        <w:rPr>
          <w:rFonts w:ascii="Cambria" w:eastAsiaTheme="minorEastAsia" w:hAnsi="Cambria"/>
          <w:b w:val="0"/>
          <w:bCs w:val="0"/>
          <w:lang w:val="en-US"/>
        </w:rPr>
      </w:pPr>
      <w:r w:rsidRPr="00272D8D">
        <w:rPr>
          <w:rFonts w:ascii="Cambria" w:eastAsiaTheme="minorEastAsia" w:hAnsi="Cambria" w:hint="eastAsia"/>
          <w:b w:val="0"/>
          <w:bCs w:val="0"/>
          <w:lang w:val="en-US"/>
        </w:rPr>
        <w:lastRenderedPageBreak/>
        <w:t>A</w:t>
      </w:r>
      <w:r w:rsidRPr="00272D8D">
        <w:rPr>
          <w:rFonts w:ascii="Cambria" w:eastAsiaTheme="minorEastAsia" w:hAnsi="Cambria"/>
          <w:b w:val="0"/>
          <w:bCs w:val="0"/>
          <w:lang w:val="en-US"/>
        </w:rPr>
        <w:t xml:space="preserve">s </w:t>
      </w:r>
      <w:r>
        <w:rPr>
          <w:rFonts w:ascii="Cambria" w:eastAsiaTheme="minorEastAsia" w:hAnsi="Cambria"/>
          <w:b w:val="0"/>
          <w:bCs w:val="0"/>
          <w:lang w:val="en-US"/>
        </w:rPr>
        <w:t xml:space="preserve">specified in TS 38.304, </w:t>
      </w:r>
      <w:r w:rsidR="00272C8B">
        <w:rPr>
          <w:rFonts w:ascii="Cambria" w:eastAsiaTheme="minorEastAsia" w:hAnsi="Cambria"/>
          <w:b w:val="0"/>
          <w:bCs w:val="0"/>
          <w:lang w:val="en-US"/>
        </w:rPr>
        <w:t xml:space="preserve">the </w:t>
      </w:r>
      <w:proofErr w:type="spellStart"/>
      <w:r w:rsidR="00272C8B">
        <w:rPr>
          <w:rFonts w:ascii="Cambria" w:eastAsiaTheme="minorEastAsia" w:hAnsi="Cambria"/>
          <w:b w:val="0"/>
          <w:bCs w:val="0"/>
          <w:lang w:val="en-US"/>
        </w:rPr>
        <w:t>Srxlev</w:t>
      </w:r>
      <w:proofErr w:type="spellEnd"/>
      <w:r w:rsidR="00272C8B">
        <w:rPr>
          <w:rFonts w:ascii="Cambria" w:eastAsiaTheme="minorEastAsia" w:hAnsi="Cambria"/>
          <w:b w:val="0"/>
          <w:bCs w:val="0"/>
          <w:lang w:val="en-US"/>
        </w:rPr>
        <w:t xml:space="preserve"> and Squal is used for </w:t>
      </w:r>
      <w:r w:rsidR="009B1328">
        <w:rPr>
          <w:rFonts w:ascii="Cambria" w:eastAsiaTheme="minorEastAsia" w:hAnsi="Cambria"/>
          <w:b w:val="0"/>
          <w:bCs w:val="0"/>
          <w:lang w:val="en-US"/>
        </w:rPr>
        <w:t xml:space="preserve">cell selection criterion S and for triggering </w:t>
      </w:r>
      <w:r w:rsidR="00CA605B">
        <w:rPr>
          <w:rFonts w:ascii="Cambria" w:eastAsiaTheme="minorEastAsia" w:hAnsi="Cambria"/>
          <w:b w:val="0"/>
          <w:bCs w:val="0"/>
          <w:lang w:val="en-US"/>
        </w:rPr>
        <w:t xml:space="preserve">measurements for </w:t>
      </w:r>
      <w:r w:rsidR="009B1328">
        <w:rPr>
          <w:rFonts w:ascii="Cambria" w:eastAsiaTheme="minorEastAsia" w:hAnsi="Cambria"/>
          <w:b w:val="0"/>
          <w:bCs w:val="0"/>
          <w:lang w:val="en-US"/>
        </w:rPr>
        <w:t>intra-frequency or inte</w:t>
      </w:r>
      <w:r w:rsidR="00CA605B">
        <w:rPr>
          <w:rFonts w:ascii="Cambria" w:eastAsiaTheme="minorEastAsia" w:hAnsi="Cambria"/>
          <w:b w:val="0"/>
          <w:bCs w:val="0"/>
          <w:lang w:val="en-US"/>
        </w:rPr>
        <w:t>r frequency with equal or lower priority</w:t>
      </w:r>
      <w:r w:rsidR="00F14890">
        <w:rPr>
          <w:rFonts w:ascii="Cambria" w:eastAsiaTheme="minorEastAsia" w:hAnsi="Cambria"/>
          <w:b w:val="0"/>
          <w:bCs w:val="0"/>
          <w:lang w:val="en-US"/>
        </w:rPr>
        <w:t xml:space="preserve"> for cell </w:t>
      </w:r>
      <w:r w:rsidR="00CC469B">
        <w:rPr>
          <w:rFonts w:ascii="Cambria" w:eastAsiaTheme="minorEastAsia" w:hAnsi="Cambria"/>
          <w:b w:val="0"/>
          <w:bCs w:val="0"/>
          <w:lang w:val="en-US"/>
        </w:rPr>
        <w:t>reselection</w:t>
      </w:r>
      <w:r w:rsidR="00240146">
        <w:rPr>
          <w:rFonts w:ascii="Cambria" w:eastAsiaTheme="minorEastAsia" w:hAnsi="Cambria"/>
          <w:b w:val="0"/>
          <w:bCs w:val="0"/>
          <w:lang w:val="en-US"/>
        </w:rPr>
        <w:t xml:space="preserve">, where the </w:t>
      </w:r>
      <w:proofErr w:type="spellStart"/>
      <w:r w:rsidR="00240146">
        <w:rPr>
          <w:rFonts w:ascii="Cambria" w:eastAsiaTheme="minorEastAsia" w:hAnsi="Cambria"/>
          <w:b w:val="0"/>
          <w:bCs w:val="0"/>
          <w:lang w:val="en-US"/>
        </w:rPr>
        <w:t>Srxlev</w:t>
      </w:r>
      <w:proofErr w:type="spellEnd"/>
      <w:r w:rsidR="00240146">
        <w:rPr>
          <w:rFonts w:ascii="Cambria" w:eastAsiaTheme="minorEastAsia" w:hAnsi="Cambria"/>
          <w:b w:val="0"/>
          <w:bCs w:val="0"/>
          <w:lang w:val="en-US"/>
        </w:rPr>
        <w:t xml:space="preserve"> and Squal are defined as:</w:t>
      </w:r>
    </w:p>
    <w:p w14:paraId="4613FDF1" w14:textId="77777777" w:rsidR="00AE5F3B" w:rsidRPr="00AE5F3B" w:rsidRDefault="00AE5F3B" w:rsidP="00AE5F3B">
      <w:pPr>
        <w:pStyle w:val="Proposal"/>
        <w:numPr>
          <w:ilvl w:val="0"/>
          <w:numId w:val="0"/>
        </w:numPr>
        <w:spacing w:afterLines="50" w:line="240" w:lineRule="exact"/>
        <w:ind w:leftChars="300" w:left="600"/>
        <w:rPr>
          <w:rFonts w:ascii="Cambria" w:eastAsiaTheme="minorEastAsia" w:hAnsi="Cambria"/>
          <w:b w:val="0"/>
          <w:bCs w:val="0"/>
          <w:i/>
          <w:iCs/>
        </w:rPr>
      </w:pPr>
      <w:proofErr w:type="spellStart"/>
      <w:r w:rsidRPr="00AE5F3B">
        <w:rPr>
          <w:rFonts w:ascii="Cambria" w:eastAsiaTheme="minorEastAsia" w:hAnsi="Cambria"/>
          <w:b w:val="0"/>
          <w:bCs w:val="0"/>
          <w:i/>
          <w:iCs/>
        </w:rPr>
        <w:t>Srxlev</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rxlevmeas</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rxlevmin</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rxlevminoffset</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P</w:t>
      </w:r>
      <w:r w:rsidRPr="00AE5F3B">
        <w:rPr>
          <w:rFonts w:ascii="Cambria" w:eastAsiaTheme="minorEastAsia" w:hAnsi="Cambria"/>
          <w:b w:val="0"/>
          <w:bCs w:val="0"/>
          <w:i/>
          <w:iCs/>
          <w:vertAlign w:val="subscript"/>
        </w:rPr>
        <w:t>compensation</w:t>
      </w:r>
      <w:proofErr w:type="spellEnd"/>
      <w:r w:rsidRPr="00AE5F3B">
        <w:rPr>
          <w:rFonts w:ascii="Cambria" w:eastAsiaTheme="minorEastAsia" w:hAnsi="Cambria"/>
          <w:b w:val="0"/>
          <w:bCs w:val="0"/>
          <w:i/>
          <w:iCs/>
          <w:vertAlign w:val="subscript"/>
        </w:rPr>
        <w:t xml:space="preserve"> </w:t>
      </w:r>
      <w:r w:rsidRPr="00AE5F3B">
        <w:rPr>
          <w:rFonts w:ascii="Cambria" w:eastAsiaTheme="minorEastAsia" w:hAnsi="Cambria"/>
          <w:b w:val="0"/>
          <w:bCs w:val="0"/>
          <w:i/>
          <w:iCs/>
        </w:rPr>
        <w:t xml:space="preserve">- </w:t>
      </w:r>
      <w:proofErr w:type="spellStart"/>
      <w:r w:rsidRPr="00AE5F3B">
        <w:rPr>
          <w:rFonts w:ascii="Cambria" w:eastAsiaTheme="minorEastAsia" w:hAnsi="Cambria"/>
          <w:b w:val="0"/>
          <w:bCs w:val="0"/>
          <w:i/>
          <w:iCs/>
        </w:rPr>
        <w:t>Qoffset</w:t>
      </w:r>
      <w:r w:rsidRPr="00AE5F3B">
        <w:rPr>
          <w:rFonts w:ascii="Cambria" w:eastAsiaTheme="minorEastAsia" w:hAnsi="Cambria"/>
          <w:b w:val="0"/>
          <w:bCs w:val="0"/>
          <w:i/>
          <w:iCs/>
          <w:vertAlign w:val="subscript"/>
        </w:rPr>
        <w:t>temp</w:t>
      </w:r>
      <w:proofErr w:type="spellEnd"/>
    </w:p>
    <w:p w14:paraId="0BAB1876" w14:textId="0801DD52" w:rsidR="0088083F" w:rsidRDefault="00AE5F3B" w:rsidP="00AE5F3B">
      <w:pPr>
        <w:pStyle w:val="Proposal"/>
        <w:numPr>
          <w:ilvl w:val="0"/>
          <w:numId w:val="0"/>
        </w:numPr>
        <w:spacing w:afterLines="50" w:line="240" w:lineRule="exact"/>
        <w:ind w:leftChars="300" w:left="600"/>
        <w:jc w:val="left"/>
        <w:rPr>
          <w:rFonts w:ascii="Cambria" w:eastAsiaTheme="minorEastAsia" w:hAnsi="Cambria"/>
          <w:b w:val="0"/>
          <w:bCs w:val="0"/>
          <w:i/>
          <w:iCs/>
          <w:vertAlign w:val="subscript"/>
        </w:rPr>
      </w:pPr>
      <w:r w:rsidRPr="00AE5F3B">
        <w:rPr>
          <w:rFonts w:ascii="Cambria" w:eastAsiaTheme="minorEastAsia" w:hAnsi="Cambria"/>
          <w:b w:val="0"/>
          <w:bCs w:val="0"/>
          <w:i/>
          <w:iCs/>
        </w:rPr>
        <w:t xml:space="preserve">Squal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qualmeas</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qualmin</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qualminoffset</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Qoffset</w:t>
      </w:r>
      <w:r w:rsidRPr="00AE5F3B">
        <w:rPr>
          <w:rFonts w:ascii="Cambria" w:eastAsiaTheme="minorEastAsia" w:hAnsi="Cambria"/>
          <w:b w:val="0"/>
          <w:bCs w:val="0"/>
          <w:i/>
          <w:iCs/>
          <w:vertAlign w:val="subscript"/>
        </w:rPr>
        <w:t>temp</w:t>
      </w:r>
      <w:proofErr w:type="spellEnd"/>
    </w:p>
    <w:p w14:paraId="7149AA76" w14:textId="7B98BDAD" w:rsidR="00F56193" w:rsidRDefault="000F1143" w:rsidP="00F56193">
      <w:pPr>
        <w:pStyle w:val="Proposal"/>
        <w:numPr>
          <w:ilvl w:val="0"/>
          <w:numId w:val="0"/>
        </w:numPr>
        <w:spacing w:afterLines="50" w:line="240" w:lineRule="exact"/>
        <w:jc w:val="left"/>
        <w:rPr>
          <w:rFonts w:ascii="Cambria" w:eastAsiaTheme="minorEastAsia" w:hAnsi="Cambria"/>
          <w:b w:val="0"/>
          <w:bCs w:val="0"/>
          <w:lang w:val="en-US"/>
        </w:rPr>
      </w:pPr>
      <w:r>
        <w:rPr>
          <w:rFonts w:ascii="Cambria" w:eastAsiaTheme="minorEastAsia" w:hAnsi="Cambria" w:hint="eastAsia"/>
          <w:b w:val="0"/>
          <w:bCs w:val="0"/>
          <w:lang w:val="en-US"/>
        </w:rPr>
        <w:t>F</w:t>
      </w:r>
      <w:r>
        <w:rPr>
          <w:rFonts w:ascii="Cambria" w:eastAsiaTheme="minorEastAsia" w:hAnsi="Cambria"/>
          <w:b w:val="0"/>
          <w:bCs w:val="0"/>
          <w:lang w:val="en-US"/>
        </w:rPr>
        <w:t xml:space="preserve">ollowing the same principle, </w:t>
      </w:r>
      <w:r w:rsidR="00FA4BF9">
        <w:rPr>
          <w:rFonts w:ascii="Cambria" w:eastAsiaTheme="minorEastAsia" w:hAnsi="Cambria"/>
          <w:b w:val="0"/>
          <w:bCs w:val="0"/>
          <w:lang w:val="en-US"/>
        </w:rPr>
        <w:t xml:space="preserve">the </w:t>
      </w:r>
      <w:proofErr w:type="spellStart"/>
      <w:r w:rsidR="00FA4BF9">
        <w:rPr>
          <w:rFonts w:ascii="Cambria" w:eastAsiaTheme="minorEastAsia" w:hAnsi="Cambria"/>
          <w:b w:val="0"/>
          <w:bCs w:val="0"/>
          <w:lang w:val="en-US"/>
        </w:rPr>
        <w:t>Srxlev</w:t>
      </w:r>
      <w:proofErr w:type="spellEnd"/>
      <w:r>
        <w:rPr>
          <w:rFonts w:ascii="Cambria" w:eastAsiaTheme="minorEastAsia" w:hAnsi="Cambria"/>
          <w:b w:val="0"/>
          <w:bCs w:val="0"/>
          <w:lang w:val="en-US"/>
        </w:rPr>
        <w:t xml:space="preserve"> and Squal </w:t>
      </w:r>
      <w:r w:rsidR="00FA4BF9">
        <w:rPr>
          <w:rFonts w:ascii="Cambria" w:eastAsiaTheme="minorEastAsia" w:hAnsi="Cambria"/>
          <w:b w:val="0"/>
          <w:bCs w:val="0"/>
          <w:lang w:val="en-US"/>
        </w:rPr>
        <w:t>should also be</w:t>
      </w:r>
      <w:r>
        <w:rPr>
          <w:rFonts w:ascii="Cambria" w:eastAsiaTheme="minorEastAsia" w:hAnsi="Cambria"/>
          <w:b w:val="0"/>
          <w:bCs w:val="0"/>
          <w:lang w:val="en-US"/>
        </w:rPr>
        <w:t xml:space="preserve"> used for t</w:t>
      </w:r>
      <w:r w:rsidR="00FA4BF9">
        <w:rPr>
          <w:rFonts w:ascii="Cambria" w:eastAsiaTheme="minorEastAsia" w:hAnsi="Cambria"/>
          <w:b w:val="0"/>
          <w:bCs w:val="0"/>
          <w:lang w:val="en-US"/>
        </w:rPr>
        <w:t xml:space="preserve">rigging RRC </w:t>
      </w:r>
      <w:r w:rsidR="00FA4BF9">
        <w:rPr>
          <w:rFonts w:ascii="Cambria" w:eastAsiaTheme="minorEastAsia" w:hAnsi="Cambria" w:hint="eastAsia"/>
          <w:b w:val="0"/>
          <w:bCs w:val="0"/>
          <w:lang w:val="en-US"/>
        </w:rPr>
        <w:t>R</w:t>
      </w:r>
      <w:r w:rsidR="00FA4BF9">
        <w:rPr>
          <w:rFonts w:ascii="Cambria" w:eastAsiaTheme="minorEastAsia" w:hAnsi="Cambria"/>
          <w:b w:val="0"/>
          <w:bCs w:val="0"/>
          <w:lang w:val="en-US"/>
        </w:rPr>
        <w:t>esumption.</w:t>
      </w:r>
    </w:p>
    <w:p w14:paraId="15511EE5" w14:textId="7D4E0F14" w:rsidR="00EF6B47" w:rsidRDefault="0033515D" w:rsidP="00C07907">
      <w:pPr>
        <w:tabs>
          <w:tab w:val="left" w:pos="1701"/>
        </w:tabs>
        <w:spacing w:afterLines="50" w:after="120" w:line="240" w:lineRule="exact"/>
        <w:rPr>
          <w:rFonts w:ascii="Cambria" w:hAnsi="Cambria"/>
        </w:rPr>
      </w:pPr>
      <w:r>
        <w:rPr>
          <w:rFonts w:ascii="Cambria" w:hAnsi="Cambria"/>
        </w:rPr>
        <w:t xml:space="preserve">For cell reselection, </w:t>
      </w:r>
      <w:proofErr w:type="spellStart"/>
      <w:r>
        <w:rPr>
          <w:rFonts w:ascii="Cambria" w:hAnsi="Cambria"/>
        </w:rPr>
        <w:t>Treselection</w:t>
      </w:r>
      <w:proofErr w:type="spellEnd"/>
      <w:r>
        <w:rPr>
          <w:rFonts w:ascii="Cambria" w:hAnsi="Cambria"/>
        </w:rPr>
        <w:t xml:space="preserve"> is used to avoid ping-pong:</w:t>
      </w:r>
    </w:p>
    <w:tbl>
      <w:tblPr>
        <w:tblStyle w:val="afa"/>
        <w:tblW w:w="0" w:type="auto"/>
        <w:tblLook w:val="04A0" w:firstRow="1" w:lastRow="0" w:firstColumn="1" w:lastColumn="0" w:noHBand="0" w:noVBand="1"/>
      </w:tblPr>
      <w:tblGrid>
        <w:gridCol w:w="9855"/>
      </w:tblGrid>
      <w:tr w:rsidR="0033515D" w14:paraId="62E364C4" w14:textId="77777777" w:rsidTr="0033515D">
        <w:tc>
          <w:tcPr>
            <w:tcW w:w="9855" w:type="dxa"/>
          </w:tcPr>
          <w:p w14:paraId="24EB1504" w14:textId="77777777" w:rsidR="0033515D" w:rsidRPr="00F10457" w:rsidRDefault="0033515D" w:rsidP="0033515D">
            <w:pPr>
              <w:rPr>
                <w:bCs/>
              </w:rPr>
            </w:pPr>
            <w:proofErr w:type="spellStart"/>
            <w:r w:rsidRPr="00F10457">
              <w:rPr>
                <w:b/>
              </w:rPr>
              <w:t>Treselection</w:t>
            </w:r>
            <w:r w:rsidRPr="00F10457">
              <w:rPr>
                <w:b/>
                <w:vertAlign w:val="subscript"/>
              </w:rPr>
              <w:t>RAT</w:t>
            </w:r>
            <w:proofErr w:type="spellEnd"/>
          </w:p>
          <w:p w14:paraId="6435113E" w14:textId="3C676F0E" w:rsidR="0033515D" w:rsidRPr="0033515D" w:rsidRDefault="0033515D" w:rsidP="0033515D">
            <w:r w:rsidRPr="00F10457">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10457">
              <w:t>Treselection</w:t>
            </w:r>
            <w:r w:rsidRPr="00F10457">
              <w:rPr>
                <w:vertAlign w:val="subscript"/>
              </w:rPr>
              <w:t>RAT</w:t>
            </w:r>
            <w:proofErr w:type="spellEnd"/>
            <w:r w:rsidRPr="00F10457">
              <w:t xml:space="preserve"> for NR is </w:t>
            </w:r>
            <w:proofErr w:type="spellStart"/>
            <w:r w:rsidRPr="00F10457">
              <w:t>Treselection</w:t>
            </w:r>
            <w:r w:rsidRPr="00F10457">
              <w:rPr>
                <w:vertAlign w:val="subscript"/>
              </w:rPr>
              <w:t>NR</w:t>
            </w:r>
            <w:proofErr w:type="spellEnd"/>
            <w:r w:rsidRPr="00F10457">
              <w:t xml:space="preserve">, for E-UTRAN </w:t>
            </w:r>
            <w:proofErr w:type="spellStart"/>
            <w:r w:rsidRPr="00F10457">
              <w:t>Treselection</w:t>
            </w:r>
            <w:r w:rsidRPr="00F10457">
              <w:rPr>
                <w:vertAlign w:val="subscript"/>
              </w:rPr>
              <w:t>EUTRA</w:t>
            </w:r>
            <w:proofErr w:type="spellEnd"/>
            <w:r w:rsidRPr="00F10457">
              <w:t>).</w:t>
            </w:r>
          </w:p>
        </w:tc>
      </w:tr>
    </w:tbl>
    <w:p w14:paraId="0388F5AF" w14:textId="77777777" w:rsidR="0033515D" w:rsidRDefault="0033515D" w:rsidP="00C07907">
      <w:pPr>
        <w:tabs>
          <w:tab w:val="left" w:pos="1701"/>
        </w:tabs>
        <w:spacing w:afterLines="50" w:after="120" w:line="240" w:lineRule="exact"/>
        <w:rPr>
          <w:rFonts w:ascii="Cambria" w:hAnsi="Cambria"/>
        </w:rPr>
      </w:pPr>
    </w:p>
    <w:p w14:paraId="2A263C28" w14:textId="4106897C" w:rsidR="00F37D49" w:rsidRPr="00F37D49" w:rsidRDefault="00F37D49" w:rsidP="00C07907">
      <w:pPr>
        <w:tabs>
          <w:tab w:val="left" w:pos="1701"/>
        </w:tabs>
        <w:spacing w:afterLines="50" w:after="120" w:line="240" w:lineRule="exact"/>
        <w:rPr>
          <w:rFonts w:ascii="Cambria" w:eastAsiaTheme="minorEastAsia" w:hAnsi="Cambria"/>
          <w:lang w:eastAsia="zh-CN"/>
        </w:rPr>
      </w:pPr>
      <w:r>
        <w:rPr>
          <w:rFonts w:ascii="Cambria" w:eastAsiaTheme="minorEastAsia" w:hAnsi="Cambria" w:hint="eastAsia"/>
          <w:lang w:eastAsia="zh-CN"/>
        </w:rPr>
        <w:t>F</w:t>
      </w:r>
      <w:r>
        <w:rPr>
          <w:rFonts w:ascii="Cambria" w:eastAsiaTheme="minorEastAsia" w:hAnsi="Cambria"/>
          <w:lang w:eastAsia="zh-CN"/>
        </w:rPr>
        <w:t>or RRC_CONNECTED state, a time to trigger is also used for measurement report to avoid unnecessary measurement report.</w:t>
      </w:r>
    </w:p>
    <w:p w14:paraId="06322FE3" w14:textId="5947A0E2" w:rsidR="0033515D" w:rsidRDefault="00346281" w:rsidP="00C07907">
      <w:pPr>
        <w:tabs>
          <w:tab w:val="left" w:pos="1701"/>
        </w:tabs>
        <w:spacing w:afterLines="50" w:after="120" w:line="240" w:lineRule="exact"/>
        <w:rPr>
          <w:rFonts w:ascii="Cambria" w:hAnsi="Cambria"/>
        </w:rPr>
      </w:pPr>
      <w:r>
        <w:rPr>
          <w:rFonts w:ascii="Cambria" w:hAnsi="Cambria"/>
        </w:rPr>
        <w:t>Similarly</w:t>
      </w:r>
      <w:r w:rsidRPr="00A04EFF">
        <w:rPr>
          <w:rFonts w:ascii="Cambria" w:hAnsi="Cambria"/>
        </w:rPr>
        <w:t>, in order to avoid ping-pong, a</w:t>
      </w:r>
      <w:r w:rsidRPr="007E03FA">
        <w:rPr>
          <w:rFonts w:ascii="Cambria" w:hAnsi="Cambria"/>
        </w:rPr>
        <w:t xml:space="preserve"> time value that the threshold condition needs to be fulfilled for UE</w:t>
      </w:r>
      <w:r w:rsidRPr="00A04EFF">
        <w:rPr>
          <w:rFonts w:ascii="Cambria" w:hAnsi="Cambria"/>
        </w:rPr>
        <w:t xml:space="preserve"> retuning</w:t>
      </w:r>
      <w:r w:rsidRPr="007E03FA">
        <w:rPr>
          <w:rFonts w:ascii="Cambria" w:hAnsi="Cambria"/>
        </w:rPr>
        <w:t xml:space="preserve"> RRC_CONNECTED for multicast reception</w:t>
      </w:r>
      <w:r w:rsidRPr="00A04EFF">
        <w:rPr>
          <w:rFonts w:ascii="Cambria" w:hAnsi="Cambria"/>
        </w:rPr>
        <w:t xml:space="preserve"> should be also provided.</w:t>
      </w:r>
    </w:p>
    <w:p w14:paraId="458A8065" w14:textId="04EFEDB0" w:rsidR="00346281" w:rsidRDefault="008642F0" w:rsidP="00346281">
      <w:pPr>
        <w:pStyle w:val="Proposal"/>
        <w:spacing w:afterLines="50" w:line="240" w:lineRule="exact"/>
        <w:jc w:val="left"/>
        <w:rPr>
          <w:rFonts w:ascii="Cambria" w:eastAsiaTheme="minorEastAsia" w:hAnsi="Cambria"/>
        </w:rPr>
      </w:pPr>
      <w:proofErr w:type="spellStart"/>
      <w:r>
        <w:rPr>
          <w:rFonts w:ascii="Cambria" w:eastAsiaTheme="minorEastAsia" w:hAnsi="Cambria"/>
        </w:rPr>
        <w:t>Sr</w:t>
      </w:r>
      <w:r w:rsidR="008A5605">
        <w:rPr>
          <w:rFonts w:ascii="Cambria" w:eastAsiaTheme="minorEastAsia" w:hAnsi="Cambria"/>
        </w:rPr>
        <w:t>x</w:t>
      </w:r>
      <w:r>
        <w:rPr>
          <w:rFonts w:ascii="Cambria" w:eastAsiaTheme="minorEastAsia" w:hAnsi="Cambria"/>
        </w:rPr>
        <w:t>le</w:t>
      </w:r>
      <w:r w:rsidR="008A5605">
        <w:rPr>
          <w:rFonts w:ascii="Cambria" w:eastAsiaTheme="minorEastAsia" w:hAnsi="Cambria"/>
        </w:rPr>
        <w:t>v</w:t>
      </w:r>
      <w:proofErr w:type="spellEnd"/>
      <w:r>
        <w:rPr>
          <w:rFonts w:ascii="Cambria" w:eastAsiaTheme="minorEastAsia" w:hAnsi="Cambria"/>
        </w:rPr>
        <w:t xml:space="preserve"> and Squal are used for representing the measured and RSRP and RSRQ.</w:t>
      </w:r>
    </w:p>
    <w:p w14:paraId="4757A708" w14:textId="6563A0E9" w:rsidR="008642F0" w:rsidRPr="008642F0" w:rsidRDefault="008642F0" w:rsidP="008642F0">
      <w:pPr>
        <w:pStyle w:val="af5"/>
        <w:numPr>
          <w:ilvl w:val="0"/>
          <w:numId w:val="5"/>
        </w:numPr>
        <w:tabs>
          <w:tab w:val="left" w:pos="1701"/>
        </w:tabs>
        <w:spacing w:afterLines="50" w:after="120" w:line="240" w:lineRule="exact"/>
        <w:contextualSpacing w:val="0"/>
        <w:rPr>
          <w:rFonts w:ascii="Cambria" w:eastAsia="宋体" w:hAnsi="Cambria"/>
          <w:b/>
          <w:bCs/>
        </w:rPr>
      </w:pPr>
      <w:r w:rsidRPr="00A04EFF">
        <w:rPr>
          <w:rFonts w:ascii="Cambria" w:eastAsia="宋体" w:hAnsi="Cambria"/>
          <w:b/>
          <w:bCs/>
        </w:rPr>
        <w:t>A</w:t>
      </w:r>
      <w:r>
        <w:rPr>
          <w:rFonts w:ascii="Cambria" w:eastAsia="宋体" w:hAnsi="Cambria"/>
          <w:b/>
          <w:bCs/>
        </w:rPr>
        <w:t xml:space="preserve"> configured</w:t>
      </w:r>
      <w:r w:rsidRPr="00A04EFF">
        <w:rPr>
          <w:rFonts w:ascii="Cambria" w:eastAsia="宋体" w:hAnsi="Cambria"/>
          <w:b/>
          <w:bCs/>
        </w:rPr>
        <w:t xml:space="preserve"> time value </w:t>
      </w:r>
      <w:r>
        <w:rPr>
          <w:rFonts w:ascii="Cambria" w:eastAsia="宋体" w:hAnsi="Cambria"/>
          <w:b/>
          <w:bCs/>
        </w:rPr>
        <w:t>for which</w:t>
      </w:r>
      <w:r w:rsidRPr="00A04EFF">
        <w:rPr>
          <w:rFonts w:ascii="Cambria" w:eastAsia="宋体" w:hAnsi="Cambria"/>
          <w:b/>
          <w:bCs/>
        </w:rPr>
        <w:t xml:space="preserve"> the threshold condition needs to be fulfilled </w:t>
      </w:r>
      <w:r>
        <w:rPr>
          <w:rFonts w:ascii="Cambria" w:eastAsia="宋体" w:hAnsi="Cambria"/>
          <w:b/>
          <w:bCs/>
        </w:rPr>
        <w:t>is introduced for avoiding ping-pong.</w:t>
      </w:r>
    </w:p>
    <w:p w14:paraId="1FAA5AF2" w14:textId="3861A704" w:rsidR="00C07907" w:rsidRPr="00A04EFF" w:rsidRDefault="00C07907" w:rsidP="00C07907">
      <w:pPr>
        <w:tabs>
          <w:tab w:val="left" w:pos="1701"/>
        </w:tabs>
        <w:spacing w:afterLines="50" w:after="120" w:line="240" w:lineRule="exact"/>
        <w:rPr>
          <w:rFonts w:ascii="Cambria" w:hAnsi="Cambria"/>
        </w:rPr>
      </w:pPr>
      <w:r w:rsidRPr="00A04EFF">
        <w:rPr>
          <w:rFonts w:ascii="Cambria" w:hAnsi="Cambria"/>
        </w:rPr>
        <w:t xml:space="preserve">Furthermore, a </w:t>
      </w:r>
      <w:r w:rsidRPr="007E03FA">
        <w:rPr>
          <w:rFonts w:ascii="Cambria" w:hAnsi="Cambria"/>
        </w:rPr>
        <w:t>prohibited time for UE triggering to transit RRC_CONNECTED for multicast reception</w:t>
      </w:r>
      <w:r w:rsidRPr="00A04EFF">
        <w:rPr>
          <w:rFonts w:ascii="Cambria" w:hAnsi="Cambria"/>
        </w:rPr>
        <w:t xml:space="preserve"> can also be provides to avoid the UE returning back RRC_CONNECTED unnecessary.</w:t>
      </w:r>
      <w:r>
        <w:rPr>
          <w:rFonts w:ascii="Cambria" w:hAnsi="Cambria"/>
        </w:rPr>
        <w:t xml:space="preserve"> For example, the UE </w:t>
      </w:r>
      <w:r w:rsidRPr="006048AB">
        <w:rPr>
          <w:rFonts w:ascii="Cambria" w:hAnsi="Cambria" w:hint="eastAsia"/>
        </w:rPr>
        <w:t>U</w:t>
      </w:r>
      <w:r w:rsidRPr="006048AB">
        <w:rPr>
          <w:rFonts w:ascii="Cambria" w:hAnsi="Cambria"/>
        </w:rPr>
        <w:t xml:space="preserve">pon receiving the </w:t>
      </w:r>
      <w:proofErr w:type="spellStart"/>
      <w:r w:rsidRPr="006048AB">
        <w:rPr>
          <w:rFonts w:ascii="Cambria" w:hAnsi="Cambria"/>
        </w:rPr>
        <w:t>RRCRelease</w:t>
      </w:r>
      <w:proofErr w:type="spellEnd"/>
      <w:r w:rsidRPr="006048AB">
        <w:rPr>
          <w:rFonts w:ascii="Cambria" w:hAnsi="Cambria"/>
        </w:rPr>
        <w:t xml:space="preserve"> message, the UE enters RRC_INACTIVE state, the UE starts the prohibited timer. When prohibited timer is running, the UE shall not trigger state transition from RRC_INACTIVE to RRC_CONNECTED procedure, i.e., the UE only performs state transition from RRC_INACTIVE to RRC_CONNECTED when the timer expires.</w:t>
      </w:r>
    </w:p>
    <w:p w14:paraId="1135273C" w14:textId="77777777" w:rsidR="00D43BD3" w:rsidRPr="00A04EFF" w:rsidRDefault="00D43BD3" w:rsidP="00D43BD3">
      <w:pPr>
        <w:pStyle w:val="af5"/>
        <w:numPr>
          <w:ilvl w:val="0"/>
          <w:numId w:val="5"/>
        </w:numPr>
        <w:tabs>
          <w:tab w:val="left" w:pos="1701"/>
        </w:tabs>
        <w:spacing w:afterLines="50" w:after="120" w:line="240" w:lineRule="exact"/>
        <w:contextualSpacing w:val="0"/>
        <w:rPr>
          <w:rFonts w:ascii="Cambria" w:eastAsia="宋体" w:hAnsi="Cambria"/>
          <w:b/>
          <w:bCs/>
        </w:rPr>
      </w:pPr>
      <w:r w:rsidRPr="00A04EFF">
        <w:rPr>
          <w:rFonts w:ascii="Cambria" w:eastAsia="宋体" w:hAnsi="Cambria"/>
          <w:b/>
          <w:bCs/>
        </w:rPr>
        <w:t>A prohibited time for UE returning RRC_CONNECTED for multicast reception is configured to UE.</w:t>
      </w:r>
    </w:p>
    <w:p w14:paraId="65E4ACDF" w14:textId="40E7AD90" w:rsidR="00031B3E" w:rsidRPr="00547BBA" w:rsidRDefault="00BB3A82" w:rsidP="00884412">
      <w:pPr>
        <w:pStyle w:val="3"/>
        <w:numPr>
          <w:ilvl w:val="1"/>
          <w:numId w:val="9"/>
        </w:numPr>
        <w:rPr>
          <w:rFonts w:eastAsia="宋体"/>
          <w:lang w:val="en-US" w:eastAsia="zh-CN"/>
        </w:rPr>
      </w:pPr>
      <w:r>
        <w:rPr>
          <w:rFonts w:eastAsia="宋体" w:hint="eastAsia"/>
          <w:lang w:val="en-US" w:eastAsia="zh-CN"/>
        </w:rPr>
        <w:t>M</w:t>
      </w:r>
      <w:r>
        <w:rPr>
          <w:rFonts w:eastAsia="宋体"/>
          <w:lang w:val="en-US" w:eastAsia="zh-CN"/>
        </w:rPr>
        <w:t xml:space="preserve">BS </w:t>
      </w:r>
      <w:r w:rsidR="005E4B39">
        <w:rPr>
          <w:rFonts w:eastAsia="宋体"/>
          <w:lang w:val="en-US" w:eastAsia="zh-CN"/>
        </w:rPr>
        <w:t>Neighbor</w:t>
      </w:r>
      <w:r>
        <w:rPr>
          <w:rFonts w:eastAsia="宋体"/>
          <w:lang w:val="en-US" w:eastAsia="zh-CN"/>
        </w:rPr>
        <w:t xml:space="preserve"> Cell </w:t>
      </w:r>
      <w:r w:rsidR="005E4B39">
        <w:rPr>
          <w:rFonts w:eastAsia="宋体"/>
          <w:lang w:val="en-US" w:eastAsia="zh-CN"/>
        </w:rPr>
        <w:t xml:space="preserve">List </w:t>
      </w:r>
    </w:p>
    <w:p w14:paraId="04A0656B" w14:textId="77777777" w:rsidR="00547BBA" w:rsidRPr="00547BBA" w:rsidRDefault="00547BBA" w:rsidP="00547BBA">
      <w:pPr>
        <w:tabs>
          <w:tab w:val="left" w:pos="1701"/>
        </w:tabs>
        <w:spacing w:afterLines="50" w:after="120" w:line="240" w:lineRule="exact"/>
        <w:rPr>
          <w:rFonts w:ascii="Cambria" w:eastAsia="等线" w:hAnsi="Cambria"/>
          <w:lang w:val="en-US" w:eastAsia="zh-CN"/>
        </w:rPr>
      </w:pPr>
      <w:r w:rsidRPr="00547BBA">
        <w:rPr>
          <w:rFonts w:ascii="Cambria" w:eastAsia="等线" w:hAnsi="Cambria"/>
          <w:lang w:val="en-US" w:eastAsia="zh-CN"/>
        </w:rPr>
        <w:t>In RAN2#121bis meeting, it was agreed that</w:t>
      </w:r>
    </w:p>
    <w:p w14:paraId="185F7345" w14:textId="19D20679" w:rsidR="00547BBA" w:rsidRPr="00547BBA" w:rsidRDefault="00547BBA" w:rsidP="005E4B39">
      <w:pPr>
        <w:pStyle w:val="Agreement"/>
        <w:tabs>
          <w:tab w:val="num" w:pos="360"/>
        </w:tabs>
        <w:spacing w:before="0" w:afterLines="50" w:after="120" w:line="240" w:lineRule="exact"/>
        <w:ind w:left="360"/>
      </w:pPr>
      <w:r w:rsidRPr="00547BBA">
        <w:t xml:space="preserve">The </w:t>
      </w:r>
      <w:r w:rsidR="00B9432D" w:rsidRPr="00547BBA">
        <w:t>neighbour</w:t>
      </w:r>
      <w:r w:rsidRPr="00547BBA">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469DCA1D" w14:textId="77777777" w:rsidR="00547BBA" w:rsidRPr="00547BBA" w:rsidRDefault="00547BBA" w:rsidP="00547BBA">
      <w:pPr>
        <w:tabs>
          <w:tab w:val="left" w:pos="1701"/>
        </w:tabs>
        <w:spacing w:afterLines="50" w:after="120" w:line="240" w:lineRule="exact"/>
        <w:rPr>
          <w:rFonts w:ascii="Cambria" w:hAnsi="Cambria"/>
          <w:lang w:val="en-US"/>
        </w:rPr>
      </w:pPr>
      <w:r w:rsidRPr="00547BBA">
        <w:rPr>
          <w:rFonts w:ascii="Cambria" w:hAnsi="Cambria"/>
          <w:lang w:val="en-US"/>
        </w:rPr>
        <w:t>In Rel-17, the MBS-</w:t>
      </w:r>
      <w:proofErr w:type="spellStart"/>
      <w:r w:rsidRPr="00547BBA">
        <w:rPr>
          <w:rFonts w:ascii="Cambria" w:hAnsi="Cambria"/>
          <w:lang w:val="en-US"/>
        </w:rPr>
        <w:t>NeighbourCellList</w:t>
      </w:r>
      <w:proofErr w:type="spellEnd"/>
      <w:r w:rsidRPr="00547BBA">
        <w:rPr>
          <w:rFonts w:ascii="Cambria" w:hAnsi="Cambria"/>
          <w:lang w:val="en-US"/>
        </w:rPr>
        <w:t xml:space="preserve"> IE is introduced for indicating a list of </w:t>
      </w:r>
      <w:proofErr w:type="spellStart"/>
      <w:r w:rsidRPr="00547BBA">
        <w:rPr>
          <w:rFonts w:ascii="Cambria" w:hAnsi="Cambria"/>
          <w:lang w:val="en-US"/>
        </w:rPr>
        <w:t>neighbour</w:t>
      </w:r>
      <w:proofErr w:type="spellEnd"/>
      <w:r w:rsidRPr="00547BBA">
        <w:rPr>
          <w:rFonts w:ascii="Cambria" w:hAnsi="Cambria"/>
          <w:lang w:val="en-US"/>
        </w:rPr>
        <w:t xml:space="preserve"> cells where ongoing MBS sessions provided via broadcast MRB in the current cell are also provided. This allows the UE, e.g. to request unicast reception of the service before moving to a cell not providing the MBS broadcast service(s) using PTM transmission. Different with broadcast, the multicast transmission status in a </w:t>
      </w:r>
      <w:proofErr w:type="spellStart"/>
      <w:r w:rsidRPr="00547BBA">
        <w:rPr>
          <w:rFonts w:ascii="Cambria" w:hAnsi="Cambria"/>
          <w:lang w:val="en-US"/>
        </w:rPr>
        <w:t>neighbour</w:t>
      </w:r>
      <w:proofErr w:type="spellEnd"/>
      <w:r w:rsidRPr="00547BBA">
        <w:rPr>
          <w:rFonts w:ascii="Cambria" w:hAnsi="Cambria"/>
          <w:lang w:val="en-US"/>
        </w:rPr>
        <w:t xml:space="preserve"> cell may include:</w:t>
      </w:r>
    </w:p>
    <w:p w14:paraId="2E5FA65C" w14:textId="1E7FEE1E" w:rsidR="00547BBA" w:rsidRPr="005E4B39" w:rsidRDefault="00547BBA" w:rsidP="005E4B39">
      <w:pPr>
        <w:pStyle w:val="B1"/>
        <w:rPr>
          <w:rFonts w:ascii="Cambria" w:hAnsi="Cambria"/>
          <w:lang w:val="en-US"/>
        </w:rPr>
      </w:pPr>
      <w:r w:rsidRPr="005E4B39">
        <w:rPr>
          <w:rFonts w:ascii="Cambria" w:hAnsi="Cambria"/>
          <w:lang w:val="en-US"/>
        </w:rPr>
        <w:t>-</w:t>
      </w:r>
      <w:r w:rsidRPr="005E4B39">
        <w:rPr>
          <w:rFonts w:ascii="Cambria" w:hAnsi="Cambria"/>
          <w:lang w:val="en-US"/>
        </w:rPr>
        <w:tab/>
        <w:t xml:space="preserve">multicast session is not provided by the </w:t>
      </w:r>
      <w:r w:rsidR="005E4B39" w:rsidRPr="005E4B39">
        <w:rPr>
          <w:rFonts w:ascii="Cambria" w:hAnsi="Cambria"/>
          <w:lang w:val="en-US"/>
        </w:rPr>
        <w:t>neighbor</w:t>
      </w:r>
      <w:r w:rsidRPr="005E4B39">
        <w:rPr>
          <w:rFonts w:ascii="Cambria" w:hAnsi="Cambria"/>
          <w:lang w:val="en-US"/>
        </w:rPr>
        <w:t xml:space="preserve"> cell either by PTM transmission or PTP transmission, e.g., the </w:t>
      </w:r>
      <w:proofErr w:type="spellStart"/>
      <w:r w:rsidRPr="005E4B39">
        <w:rPr>
          <w:rFonts w:ascii="Cambria" w:hAnsi="Cambria"/>
          <w:lang w:val="en-US"/>
        </w:rPr>
        <w:t>neighbour</w:t>
      </w:r>
      <w:proofErr w:type="spellEnd"/>
      <w:r w:rsidRPr="005E4B39">
        <w:rPr>
          <w:rFonts w:ascii="Cambria" w:hAnsi="Cambria"/>
          <w:lang w:val="en-US"/>
        </w:rPr>
        <w:t xml:space="preserve"> cell is out of multicast</w:t>
      </w:r>
      <w:r w:rsidR="00B157B6">
        <w:rPr>
          <w:rFonts w:ascii="Cambria" w:hAnsi="Cambria"/>
          <w:lang w:val="en-US"/>
        </w:rPr>
        <w:t xml:space="preserve"> service</w:t>
      </w:r>
      <w:r w:rsidRPr="005E4B39">
        <w:rPr>
          <w:rFonts w:ascii="Cambria" w:hAnsi="Cambria"/>
          <w:lang w:val="en-US"/>
        </w:rPr>
        <w:t xml:space="preserve"> area;</w:t>
      </w:r>
    </w:p>
    <w:p w14:paraId="267DD983" w14:textId="77777777" w:rsidR="00547BBA" w:rsidRPr="005E4B39" w:rsidRDefault="00547BBA" w:rsidP="005E4B39">
      <w:pPr>
        <w:pStyle w:val="B1"/>
        <w:rPr>
          <w:rFonts w:ascii="Cambria" w:hAnsi="Cambria"/>
          <w:lang w:val="en-US"/>
        </w:rPr>
      </w:pPr>
      <w:r w:rsidRPr="005E4B39">
        <w:rPr>
          <w:rFonts w:ascii="Cambria" w:hAnsi="Cambria"/>
          <w:lang w:val="en-US"/>
        </w:rPr>
        <w:t>-</w:t>
      </w:r>
      <w:r w:rsidRPr="005E4B39">
        <w:rPr>
          <w:rFonts w:ascii="Cambria" w:hAnsi="Cambria"/>
          <w:lang w:val="en-US"/>
        </w:rPr>
        <w:tab/>
        <w:t xml:space="preserve">the multicast session is supported by the </w:t>
      </w:r>
      <w:proofErr w:type="spellStart"/>
      <w:r w:rsidRPr="005E4B39">
        <w:rPr>
          <w:rFonts w:ascii="Cambria" w:hAnsi="Cambria"/>
          <w:lang w:val="en-US"/>
        </w:rPr>
        <w:t>neighbour</w:t>
      </w:r>
      <w:proofErr w:type="spellEnd"/>
      <w:r w:rsidRPr="005E4B39">
        <w:rPr>
          <w:rFonts w:ascii="Cambria" w:hAnsi="Cambria"/>
          <w:lang w:val="en-US"/>
        </w:rPr>
        <w:t xml:space="preserve"> cell but PTM transmission has not been started e.g. it is the first UE moves to the cell for the multicast reception or only PTP transmission is used for a small group of UEs.</w:t>
      </w:r>
    </w:p>
    <w:p w14:paraId="450E3202" w14:textId="193E90EF" w:rsidR="00547BBA" w:rsidRPr="00547BBA" w:rsidRDefault="00547BBA" w:rsidP="00547BBA">
      <w:pPr>
        <w:tabs>
          <w:tab w:val="left" w:pos="1701"/>
        </w:tabs>
        <w:spacing w:afterLines="50" w:after="120" w:line="240" w:lineRule="exact"/>
        <w:rPr>
          <w:rFonts w:ascii="Cambria" w:hAnsi="Cambria"/>
          <w:lang w:val="en-US"/>
        </w:rPr>
      </w:pPr>
      <w:r w:rsidRPr="00547BBA">
        <w:rPr>
          <w:rFonts w:ascii="Cambria" w:hAnsi="Cambria"/>
          <w:lang w:val="en-US"/>
        </w:rPr>
        <w:t xml:space="preserve">For the first case, same with broadcast, the UE may need to request unicast reception of the multicast service before moving to the </w:t>
      </w:r>
      <w:proofErr w:type="spellStart"/>
      <w:r w:rsidRPr="00547BBA">
        <w:rPr>
          <w:rFonts w:ascii="Cambria" w:hAnsi="Cambria"/>
          <w:lang w:val="en-US"/>
        </w:rPr>
        <w:t>neighbour</w:t>
      </w:r>
      <w:proofErr w:type="spellEnd"/>
      <w:r w:rsidRPr="00547BBA">
        <w:rPr>
          <w:rFonts w:ascii="Cambria" w:hAnsi="Cambria"/>
          <w:lang w:val="en-US"/>
        </w:rPr>
        <w:t xml:space="preserve"> cell. For the second case, since the PTM configuration is not provided by MCCH, the UE may need prepare to resume to RRC_CONNECTED state when cell reselection to the </w:t>
      </w:r>
      <w:r w:rsidR="005E4B39" w:rsidRPr="00547BBA">
        <w:rPr>
          <w:rFonts w:ascii="Cambria" w:hAnsi="Cambria"/>
          <w:lang w:val="en-US"/>
        </w:rPr>
        <w:t>neighbor</w:t>
      </w:r>
      <w:r w:rsidRPr="00547BBA">
        <w:rPr>
          <w:rFonts w:ascii="Cambria" w:hAnsi="Cambria"/>
          <w:lang w:val="en-US"/>
        </w:rPr>
        <w:t xml:space="preserve"> cell.</w:t>
      </w:r>
    </w:p>
    <w:p w14:paraId="4CA15223" w14:textId="56E723DF" w:rsidR="00547BBA" w:rsidRPr="00547BBA" w:rsidRDefault="00547BBA" w:rsidP="00D15BE4">
      <w:pPr>
        <w:pStyle w:val="Proposal"/>
        <w:spacing w:afterLines="50" w:line="240" w:lineRule="exact"/>
        <w:jc w:val="left"/>
        <w:rPr>
          <w:rFonts w:ascii="Cambria" w:hAnsi="Cambria"/>
          <w:lang w:val="en-US"/>
        </w:rPr>
      </w:pPr>
      <w:proofErr w:type="spellStart"/>
      <w:r w:rsidRPr="00547BBA">
        <w:rPr>
          <w:rFonts w:ascii="Cambria" w:eastAsiaTheme="minorEastAsia" w:hAnsi="Cambria"/>
          <w:lang w:val="en-US"/>
        </w:rPr>
        <w:t>Neighbour</w:t>
      </w:r>
      <w:proofErr w:type="spellEnd"/>
      <w:r w:rsidRPr="00547BBA">
        <w:rPr>
          <w:rFonts w:ascii="Cambria" w:hAnsi="Cambria"/>
          <w:lang w:val="en-US"/>
        </w:rPr>
        <w:t xml:space="preserve"> cell list is </w:t>
      </w:r>
      <w:r w:rsidR="00B9432D">
        <w:rPr>
          <w:rFonts w:asciiTheme="minorEastAsia" w:eastAsiaTheme="minorEastAsia" w:hAnsiTheme="minorEastAsia" w:hint="eastAsia"/>
          <w:lang w:val="en-US"/>
        </w:rPr>
        <w:t>en</w:t>
      </w:r>
      <w:r w:rsidR="00B9432D">
        <w:rPr>
          <w:rFonts w:ascii="Cambria" w:hAnsi="Cambria"/>
          <w:lang w:val="en-US"/>
        </w:rPr>
        <w:t xml:space="preserve">hanced to </w:t>
      </w:r>
      <w:r w:rsidRPr="00547BBA">
        <w:rPr>
          <w:rFonts w:ascii="Cambria" w:hAnsi="Cambria"/>
          <w:lang w:val="en-US"/>
        </w:rPr>
        <w:t>include</w:t>
      </w:r>
      <w:r w:rsidR="00B9432D">
        <w:rPr>
          <w:rFonts w:ascii="Cambria" w:hAnsi="Cambria"/>
          <w:lang w:val="en-US"/>
        </w:rPr>
        <w:t>:</w:t>
      </w:r>
    </w:p>
    <w:p w14:paraId="63D8F9A1" w14:textId="49377C44" w:rsidR="00547BBA" w:rsidRPr="00B9432D" w:rsidRDefault="00547BBA" w:rsidP="00D15BE4">
      <w:pPr>
        <w:pStyle w:val="B4"/>
        <w:spacing w:after="50"/>
        <w:ind w:left="1588"/>
        <w:rPr>
          <w:rFonts w:ascii="Cambria" w:hAnsi="Cambria"/>
          <w:b/>
          <w:bCs/>
          <w:lang w:val="en-US"/>
        </w:rPr>
      </w:pPr>
      <w:r w:rsidRPr="00B9432D">
        <w:rPr>
          <w:rFonts w:ascii="Cambria" w:hAnsi="Cambria"/>
          <w:b/>
          <w:bCs/>
          <w:lang w:val="en-US"/>
        </w:rPr>
        <w:t>-</w:t>
      </w:r>
      <w:r w:rsidRPr="00B9432D">
        <w:rPr>
          <w:rFonts w:ascii="Cambria" w:hAnsi="Cambria"/>
          <w:b/>
          <w:bCs/>
          <w:lang w:val="en-US"/>
        </w:rPr>
        <w:tab/>
        <w:t xml:space="preserve">Whether the multicast session is supported by the </w:t>
      </w:r>
      <w:proofErr w:type="spellStart"/>
      <w:r w:rsidRPr="00B9432D">
        <w:rPr>
          <w:rFonts w:ascii="Cambria" w:hAnsi="Cambria"/>
          <w:b/>
          <w:bCs/>
          <w:lang w:val="en-US"/>
        </w:rPr>
        <w:t>neighbour</w:t>
      </w:r>
      <w:proofErr w:type="spellEnd"/>
      <w:r w:rsidRPr="00B9432D">
        <w:rPr>
          <w:rFonts w:ascii="Cambria" w:hAnsi="Cambria"/>
          <w:b/>
          <w:bCs/>
          <w:lang w:val="en-US"/>
        </w:rPr>
        <w:t xml:space="preserve"> cell or not e.g., the </w:t>
      </w:r>
      <w:proofErr w:type="spellStart"/>
      <w:r w:rsidRPr="00B9432D">
        <w:rPr>
          <w:rFonts w:ascii="Cambria" w:hAnsi="Cambria"/>
          <w:b/>
          <w:bCs/>
          <w:lang w:val="en-US"/>
        </w:rPr>
        <w:t>neighbour</w:t>
      </w:r>
      <w:proofErr w:type="spellEnd"/>
      <w:r w:rsidRPr="00B9432D">
        <w:rPr>
          <w:rFonts w:ascii="Cambria" w:hAnsi="Cambria"/>
          <w:b/>
          <w:bCs/>
          <w:lang w:val="en-US"/>
        </w:rPr>
        <w:t xml:space="preserve"> cell is out of multicast </w:t>
      </w:r>
      <w:r w:rsidR="00B157B6">
        <w:rPr>
          <w:rFonts w:ascii="Cambria" w:hAnsi="Cambria"/>
          <w:b/>
          <w:bCs/>
          <w:lang w:val="en-US"/>
        </w:rPr>
        <w:t xml:space="preserve">service </w:t>
      </w:r>
      <w:r w:rsidRPr="00B9432D">
        <w:rPr>
          <w:rFonts w:ascii="Cambria" w:hAnsi="Cambria"/>
          <w:b/>
          <w:bCs/>
          <w:lang w:val="en-US"/>
        </w:rPr>
        <w:t>area;</w:t>
      </w:r>
    </w:p>
    <w:p w14:paraId="15ED8B6E" w14:textId="77777777" w:rsidR="00547BBA" w:rsidRPr="00547BBA" w:rsidRDefault="00547BBA" w:rsidP="00D15BE4">
      <w:pPr>
        <w:pStyle w:val="B4"/>
        <w:spacing w:after="50"/>
        <w:ind w:left="1588"/>
        <w:rPr>
          <w:rFonts w:ascii="Cambria" w:hAnsi="Cambria"/>
          <w:b/>
          <w:bCs/>
          <w:lang w:val="en-US"/>
        </w:rPr>
      </w:pPr>
      <w:r w:rsidRPr="00547BBA">
        <w:rPr>
          <w:rFonts w:ascii="Cambria" w:hAnsi="Cambria"/>
          <w:b/>
          <w:bCs/>
          <w:lang w:val="en-US"/>
        </w:rPr>
        <w:lastRenderedPageBreak/>
        <w:t>-</w:t>
      </w:r>
      <w:r w:rsidRPr="00547BBA">
        <w:rPr>
          <w:rFonts w:ascii="Cambria" w:hAnsi="Cambria"/>
          <w:b/>
          <w:bCs/>
          <w:lang w:val="en-US"/>
        </w:rPr>
        <w:tab/>
        <w:t xml:space="preserve">In case that the multicast session is supported, whether PTM transmission is provided in the </w:t>
      </w:r>
      <w:proofErr w:type="spellStart"/>
      <w:r w:rsidRPr="00547BBA">
        <w:rPr>
          <w:rFonts w:ascii="Cambria" w:hAnsi="Cambria"/>
          <w:b/>
          <w:bCs/>
          <w:lang w:val="en-US"/>
        </w:rPr>
        <w:t>neighbour</w:t>
      </w:r>
      <w:proofErr w:type="spellEnd"/>
      <w:r w:rsidRPr="00547BBA">
        <w:rPr>
          <w:rFonts w:ascii="Cambria" w:hAnsi="Cambria"/>
          <w:b/>
          <w:bCs/>
          <w:lang w:val="en-US"/>
        </w:rPr>
        <w:t xml:space="preserve"> cell.</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91C0320" w14:textId="39C4D933" w:rsidR="00C21A2D" w:rsidRPr="00B157B6" w:rsidRDefault="00C21A2D" w:rsidP="00C21A2D">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 further discusses the remaining CP related issues of multicast reception in RRC_INACTIVE state</w:t>
      </w:r>
      <w:r>
        <w:rPr>
          <w:rFonts w:asciiTheme="majorHAnsi" w:eastAsiaTheme="minorEastAsia" w:hAnsiTheme="majorHAnsi"/>
          <w:lang w:eastAsia="zh-CN"/>
        </w:rPr>
        <w:t xml:space="preserve"> on RRC resume cause and access category, configured radio threshold and multicast neighbour cell list</w:t>
      </w:r>
      <w:r w:rsidRPr="00B157B6">
        <w:rPr>
          <w:rFonts w:asciiTheme="majorHAnsi" w:eastAsiaTheme="minorEastAsia" w:hAnsiTheme="majorHAnsi"/>
          <w:lang w:eastAsia="zh-CN"/>
        </w:rPr>
        <w:t>.</w:t>
      </w:r>
      <w:r>
        <w:rPr>
          <w:rFonts w:asciiTheme="majorHAnsi" w:eastAsiaTheme="minorEastAsia" w:hAnsiTheme="majorHAnsi"/>
          <w:lang w:eastAsia="zh-CN"/>
        </w:rPr>
        <w:t xml:space="preserve"> And we propose:</w:t>
      </w:r>
    </w:p>
    <w:p w14:paraId="1199DF1E" w14:textId="77777777" w:rsidR="00C21A2D" w:rsidRPr="002B2E9E" w:rsidRDefault="00C21A2D" w:rsidP="006D58A2">
      <w:pPr>
        <w:pStyle w:val="Doc-text2"/>
        <w:spacing w:afterLines="50" w:after="120"/>
        <w:ind w:left="1506" w:hangingChars="750" w:hanging="1506"/>
        <w:rPr>
          <w:rFonts w:asciiTheme="majorHAnsi" w:hAnsiTheme="majorHAnsi" w:cs="Times New Roman"/>
          <w:b/>
          <w:bCs/>
          <w:lang w:val="en-GB"/>
        </w:rPr>
      </w:pPr>
      <w:r w:rsidRPr="002B2E9E">
        <w:rPr>
          <w:rFonts w:asciiTheme="majorHAnsi" w:hAnsiTheme="majorHAnsi" w:cs="Times New Roman" w:hint="eastAsia"/>
          <w:b/>
          <w:bCs/>
          <w:lang w:val="en-GB"/>
        </w:rPr>
        <w:t>O</w:t>
      </w:r>
      <w:r w:rsidRPr="002B2E9E">
        <w:rPr>
          <w:rFonts w:asciiTheme="majorHAnsi" w:hAnsiTheme="majorHAnsi" w:cs="Times New Roman"/>
          <w:b/>
          <w:bCs/>
          <w:lang w:val="en-GB"/>
        </w:rPr>
        <w:t xml:space="preserve">bservation 1: </w:t>
      </w:r>
      <w:r>
        <w:rPr>
          <w:rFonts w:asciiTheme="majorHAnsi" w:hAnsiTheme="majorHAnsi" w:cs="Times New Roman"/>
          <w:b/>
          <w:bCs/>
          <w:lang w:val="en-GB"/>
        </w:rPr>
        <w:t xml:space="preserve"> </w:t>
      </w:r>
      <w:r w:rsidRPr="002B2E9E">
        <w:rPr>
          <w:rFonts w:asciiTheme="majorHAnsi" w:hAnsiTheme="majorHAnsi" w:cs="Times New Roman"/>
          <w:b/>
          <w:bCs/>
          <w:lang w:val="en-GB"/>
        </w:rPr>
        <w:t>the existing RRC resume causes specified in TS 24.501 are not applicable for RRC Resume Request triggered for multicast reception in RRC_INACTIVE.</w:t>
      </w:r>
    </w:p>
    <w:p w14:paraId="3C7B47F6" w14:textId="77777777" w:rsidR="003B0DCA" w:rsidRPr="000F4DCF" w:rsidRDefault="003B0DCA" w:rsidP="006D58A2">
      <w:pPr>
        <w:pStyle w:val="Doc-text2"/>
        <w:spacing w:afterLines="50" w:after="120"/>
        <w:ind w:left="1506" w:hangingChars="750" w:hanging="1506"/>
        <w:rPr>
          <w:rFonts w:asciiTheme="majorHAnsi" w:hAnsiTheme="majorHAnsi" w:cs="Times New Roman"/>
          <w:b/>
          <w:bCs/>
          <w:lang w:val="en-GB"/>
        </w:rPr>
      </w:pPr>
      <w:r w:rsidRPr="000F4DCF">
        <w:rPr>
          <w:rFonts w:asciiTheme="majorHAnsi" w:hAnsiTheme="majorHAnsi" w:cs="Times New Roman" w:hint="eastAsia"/>
          <w:b/>
          <w:bCs/>
          <w:lang w:val="en-GB"/>
        </w:rPr>
        <w:t>O</w:t>
      </w:r>
      <w:r w:rsidRPr="000F4DCF">
        <w:rPr>
          <w:rFonts w:asciiTheme="majorHAnsi" w:hAnsiTheme="majorHAnsi" w:cs="Times New Roman"/>
          <w:b/>
          <w:bCs/>
          <w:lang w:val="en-GB"/>
        </w:rPr>
        <w:t xml:space="preserve">bservation 2: </w:t>
      </w:r>
      <w:r>
        <w:rPr>
          <w:rFonts w:asciiTheme="majorHAnsi" w:hAnsiTheme="majorHAnsi" w:cs="Times New Roman"/>
          <w:b/>
          <w:bCs/>
          <w:lang w:val="en-GB"/>
        </w:rPr>
        <w:t xml:space="preserve"> </w:t>
      </w:r>
      <w:r w:rsidRPr="000F4DCF">
        <w:rPr>
          <w:rFonts w:asciiTheme="majorHAnsi" w:hAnsiTheme="majorHAnsi" w:cs="Times New Roman"/>
          <w:b/>
          <w:bCs/>
          <w:lang w:val="en-GB"/>
        </w:rPr>
        <w:t>the cause ‘RNA-update’ is also not applicable for RRC Resume Request triggered by multicast reception in RRC_INACTIVE.</w:t>
      </w:r>
    </w:p>
    <w:p w14:paraId="193D293D" w14:textId="77777777" w:rsidR="002420C6" w:rsidRPr="002420C6" w:rsidRDefault="002420C6" w:rsidP="006D58A2">
      <w:pPr>
        <w:pStyle w:val="Proposal"/>
        <w:numPr>
          <w:ilvl w:val="0"/>
          <w:numId w:val="10"/>
        </w:numPr>
        <w:spacing w:afterLines="50" w:line="240" w:lineRule="exact"/>
        <w:jc w:val="left"/>
        <w:rPr>
          <w:rFonts w:ascii="Cambria" w:eastAsiaTheme="minorEastAsia" w:hAnsi="Cambria"/>
          <w:lang w:val="en-US"/>
        </w:rPr>
      </w:pPr>
      <w:r w:rsidRPr="002420C6">
        <w:rPr>
          <w:rFonts w:ascii="Cambria" w:eastAsiaTheme="minorEastAsia" w:hAnsi="Cambria"/>
          <w:lang w:val="en-US"/>
        </w:rPr>
        <w:t xml:space="preserve">Define a new RRC Resume cause to support that RRC Resumption for MC reception in RRC_INACTIVE due to bad quality or lack of </w:t>
      </w:r>
      <w:proofErr w:type="spellStart"/>
      <w:r w:rsidRPr="002420C6">
        <w:rPr>
          <w:rFonts w:ascii="Cambria" w:eastAsiaTheme="minorEastAsia" w:hAnsi="Cambria"/>
          <w:lang w:val="en-US"/>
        </w:rPr>
        <w:t>SIBx</w:t>
      </w:r>
      <w:proofErr w:type="spellEnd"/>
      <w:r w:rsidRPr="002420C6">
        <w:rPr>
          <w:rFonts w:ascii="Cambria" w:eastAsiaTheme="minorEastAsia" w:hAnsi="Cambria"/>
          <w:lang w:val="en-US"/>
        </w:rPr>
        <w:t xml:space="preserve">/PTM configuration. </w:t>
      </w:r>
    </w:p>
    <w:p w14:paraId="30DC6583" w14:textId="77777777" w:rsidR="002420C6" w:rsidRPr="002420C6" w:rsidRDefault="002420C6" w:rsidP="006D58A2">
      <w:pPr>
        <w:pStyle w:val="Proposal"/>
        <w:numPr>
          <w:ilvl w:val="0"/>
          <w:numId w:val="10"/>
        </w:numPr>
        <w:spacing w:afterLines="50" w:line="240" w:lineRule="exact"/>
        <w:jc w:val="left"/>
        <w:rPr>
          <w:rFonts w:asciiTheme="majorHAnsi" w:hAnsiTheme="majorHAnsi" w:cs="Calibri"/>
          <w:lang w:val="en-US"/>
        </w:rPr>
      </w:pPr>
      <w:r w:rsidRPr="002420C6">
        <w:rPr>
          <w:rFonts w:asciiTheme="majorHAnsi" w:eastAsiaTheme="minorEastAsia" w:hAnsiTheme="majorHAnsi"/>
          <w:lang w:val="en-US"/>
        </w:rPr>
        <w:t xml:space="preserve">If PTM configuration provision by </w:t>
      </w:r>
      <w:proofErr w:type="spellStart"/>
      <w:r w:rsidRPr="002420C6">
        <w:rPr>
          <w:rFonts w:asciiTheme="majorHAnsi" w:eastAsiaTheme="minorEastAsia" w:hAnsiTheme="majorHAnsi"/>
          <w:i/>
          <w:iCs/>
          <w:lang w:val="en-US"/>
        </w:rPr>
        <w:t>RRCRelease</w:t>
      </w:r>
      <w:proofErr w:type="spellEnd"/>
      <w:r w:rsidRPr="002420C6">
        <w:rPr>
          <w:rFonts w:asciiTheme="majorHAnsi" w:eastAsiaTheme="minorEastAsia" w:hAnsiTheme="majorHAnsi"/>
          <w:lang w:val="en-US"/>
        </w:rPr>
        <w:t xml:space="preserve"> without entering RRC_CONNECTED state is supported, an additional RRC Resume cause should be introduced.</w:t>
      </w:r>
    </w:p>
    <w:p w14:paraId="57C03477" w14:textId="77777777" w:rsidR="002420C6" w:rsidRPr="002420C6" w:rsidRDefault="002420C6" w:rsidP="006D58A2">
      <w:pPr>
        <w:pStyle w:val="Proposal"/>
        <w:numPr>
          <w:ilvl w:val="0"/>
          <w:numId w:val="10"/>
        </w:numPr>
        <w:spacing w:afterLines="50" w:line="240" w:lineRule="exact"/>
        <w:jc w:val="left"/>
        <w:rPr>
          <w:rFonts w:ascii="Cambria" w:eastAsiaTheme="minorEastAsia" w:hAnsi="Cambria"/>
        </w:rPr>
      </w:pPr>
      <w:r w:rsidRPr="002420C6">
        <w:rPr>
          <w:rFonts w:ascii="Cambria" w:eastAsiaTheme="minorEastAsia" w:hAnsi="Cambria"/>
        </w:rPr>
        <w:t xml:space="preserve">Access category 2 and 8 are used for RRC Resumption for MC reception in RRC_INACTIVE due to bad quality or lack of </w:t>
      </w:r>
      <w:proofErr w:type="spellStart"/>
      <w:r w:rsidRPr="002420C6">
        <w:rPr>
          <w:rFonts w:ascii="Cambria" w:eastAsiaTheme="minorEastAsia" w:hAnsi="Cambria"/>
        </w:rPr>
        <w:t>SIBx</w:t>
      </w:r>
      <w:proofErr w:type="spellEnd"/>
      <w:r w:rsidRPr="002420C6">
        <w:rPr>
          <w:rFonts w:ascii="Cambria" w:eastAsiaTheme="minorEastAsia" w:hAnsi="Cambria"/>
        </w:rPr>
        <w:t>/PTM configuration.</w:t>
      </w:r>
    </w:p>
    <w:p w14:paraId="26798794" w14:textId="77777777" w:rsidR="002420C6" w:rsidRPr="002420C6" w:rsidRDefault="002420C6" w:rsidP="006D58A2">
      <w:pPr>
        <w:pStyle w:val="Proposal"/>
        <w:numPr>
          <w:ilvl w:val="0"/>
          <w:numId w:val="10"/>
        </w:numPr>
        <w:spacing w:afterLines="50" w:line="240" w:lineRule="exact"/>
        <w:jc w:val="left"/>
        <w:rPr>
          <w:rFonts w:ascii="Cambria" w:eastAsiaTheme="minorEastAsia" w:hAnsi="Cambria"/>
        </w:rPr>
      </w:pPr>
      <w:proofErr w:type="spellStart"/>
      <w:r w:rsidRPr="002420C6">
        <w:rPr>
          <w:rFonts w:ascii="Cambria" w:eastAsiaTheme="minorEastAsia" w:hAnsi="Cambria"/>
        </w:rPr>
        <w:t>Srxlev</w:t>
      </w:r>
      <w:proofErr w:type="spellEnd"/>
      <w:r w:rsidRPr="002420C6">
        <w:rPr>
          <w:rFonts w:ascii="Cambria" w:eastAsiaTheme="minorEastAsia" w:hAnsi="Cambria"/>
        </w:rPr>
        <w:t xml:space="preserve"> and Squal are used for representing the measured and RSRP and RSRQ.</w:t>
      </w:r>
    </w:p>
    <w:p w14:paraId="1F52F0FF" w14:textId="77777777" w:rsidR="002420C6" w:rsidRPr="002420C6" w:rsidRDefault="002420C6" w:rsidP="006D58A2">
      <w:pPr>
        <w:pStyle w:val="Proposal"/>
        <w:numPr>
          <w:ilvl w:val="0"/>
          <w:numId w:val="10"/>
        </w:numPr>
        <w:spacing w:afterLines="50" w:line="240" w:lineRule="exact"/>
        <w:rPr>
          <w:rFonts w:ascii="Cambria" w:eastAsia="宋体" w:hAnsi="Cambria"/>
        </w:rPr>
      </w:pPr>
      <w:r w:rsidRPr="002420C6">
        <w:rPr>
          <w:rFonts w:ascii="Cambria" w:eastAsia="宋体" w:hAnsi="Cambria"/>
        </w:rPr>
        <w:t>A configured time value for which the threshold condition needs to be fulfilled is introduced for avoiding ping-pong.</w:t>
      </w:r>
    </w:p>
    <w:p w14:paraId="3BA9C4B1" w14:textId="77777777" w:rsidR="002420C6" w:rsidRPr="002420C6" w:rsidRDefault="002420C6" w:rsidP="006D58A2">
      <w:pPr>
        <w:pStyle w:val="Proposal"/>
        <w:numPr>
          <w:ilvl w:val="0"/>
          <w:numId w:val="10"/>
        </w:numPr>
        <w:spacing w:afterLines="50" w:line="240" w:lineRule="exact"/>
        <w:rPr>
          <w:rFonts w:ascii="Cambria" w:eastAsia="宋体" w:hAnsi="Cambria"/>
        </w:rPr>
      </w:pPr>
      <w:r w:rsidRPr="002420C6">
        <w:rPr>
          <w:rFonts w:ascii="Cambria" w:eastAsia="宋体" w:hAnsi="Cambria"/>
        </w:rPr>
        <w:t>A prohibited time for UE returning RRC_CONNECTED for multicast reception is configured to UE.</w:t>
      </w:r>
    </w:p>
    <w:p w14:paraId="54B411F5" w14:textId="051BA8DD" w:rsidR="002420C6" w:rsidRPr="002420C6" w:rsidRDefault="008705B8" w:rsidP="006D58A2">
      <w:pPr>
        <w:pStyle w:val="Proposal"/>
        <w:numPr>
          <w:ilvl w:val="0"/>
          <w:numId w:val="10"/>
        </w:numPr>
        <w:spacing w:afterLines="50" w:line="240" w:lineRule="exact"/>
        <w:jc w:val="left"/>
        <w:rPr>
          <w:rFonts w:ascii="Cambria" w:hAnsi="Cambria"/>
          <w:lang w:val="en-US"/>
        </w:rPr>
      </w:pPr>
      <w:r w:rsidRPr="002420C6">
        <w:rPr>
          <w:rFonts w:ascii="Cambria" w:eastAsiaTheme="minorEastAsia" w:hAnsi="Cambria"/>
          <w:lang w:val="en-US"/>
        </w:rPr>
        <w:t>Neighbor</w:t>
      </w:r>
      <w:r w:rsidR="002420C6" w:rsidRPr="002420C6">
        <w:rPr>
          <w:rFonts w:ascii="Cambria" w:hAnsi="Cambria"/>
          <w:lang w:val="en-US"/>
        </w:rPr>
        <w:t xml:space="preserve"> cell list is </w:t>
      </w:r>
      <w:r w:rsidR="002420C6" w:rsidRPr="002420C6">
        <w:rPr>
          <w:rFonts w:asciiTheme="minorEastAsia" w:eastAsiaTheme="minorEastAsia" w:hAnsiTheme="minorEastAsia" w:hint="eastAsia"/>
          <w:lang w:val="en-US"/>
        </w:rPr>
        <w:t>en</w:t>
      </w:r>
      <w:r w:rsidR="002420C6" w:rsidRPr="002420C6">
        <w:rPr>
          <w:rFonts w:ascii="Cambria" w:hAnsi="Cambria"/>
          <w:lang w:val="en-US"/>
        </w:rPr>
        <w:t>hanced to include:</w:t>
      </w:r>
    </w:p>
    <w:p w14:paraId="1B21D06D" w14:textId="10360D26" w:rsidR="002420C6" w:rsidRPr="00B9432D" w:rsidRDefault="002420C6" w:rsidP="006D58A2">
      <w:pPr>
        <w:pStyle w:val="B4"/>
        <w:spacing w:afterLines="50" w:after="120"/>
        <w:ind w:left="1588"/>
        <w:rPr>
          <w:rFonts w:ascii="Cambria" w:hAnsi="Cambria"/>
          <w:b/>
          <w:bCs/>
          <w:lang w:val="en-US"/>
        </w:rPr>
      </w:pPr>
      <w:r w:rsidRPr="00B9432D">
        <w:rPr>
          <w:rFonts w:ascii="Cambria" w:hAnsi="Cambria"/>
          <w:b/>
          <w:bCs/>
          <w:lang w:val="en-US"/>
        </w:rPr>
        <w:t>-</w:t>
      </w:r>
      <w:r w:rsidRPr="00B9432D">
        <w:rPr>
          <w:rFonts w:ascii="Cambria" w:hAnsi="Cambria"/>
          <w:b/>
          <w:bCs/>
          <w:lang w:val="en-US"/>
        </w:rPr>
        <w:tab/>
        <w:t xml:space="preserve">Whether the multicast session is supported by the </w:t>
      </w:r>
      <w:r w:rsidR="008705B8" w:rsidRPr="00B9432D">
        <w:rPr>
          <w:rFonts w:ascii="Cambria" w:hAnsi="Cambria"/>
          <w:b/>
          <w:bCs/>
          <w:lang w:val="en-US"/>
        </w:rPr>
        <w:t>neighbor</w:t>
      </w:r>
      <w:r w:rsidRPr="00B9432D">
        <w:rPr>
          <w:rFonts w:ascii="Cambria" w:hAnsi="Cambria"/>
          <w:b/>
          <w:bCs/>
          <w:lang w:val="en-US"/>
        </w:rPr>
        <w:t xml:space="preserve"> cell or not e.g., the </w:t>
      </w:r>
      <w:r w:rsidR="008705B8" w:rsidRPr="00B9432D">
        <w:rPr>
          <w:rFonts w:ascii="Cambria" w:hAnsi="Cambria"/>
          <w:b/>
          <w:bCs/>
          <w:lang w:val="en-US"/>
        </w:rPr>
        <w:t>neighbor</w:t>
      </w:r>
      <w:r w:rsidRPr="00B9432D">
        <w:rPr>
          <w:rFonts w:ascii="Cambria" w:hAnsi="Cambria"/>
          <w:b/>
          <w:bCs/>
          <w:lang w:val="en-US"/>
        </w:rPr>
        <w:t xml:space="preserve"> cell is out of multicast </w:t>
      </w:r>
      <w:r>
        <w:rPr>
          <w:rFonts w:ascii="Cambria" w:hAnsi="Cambria"/>
          <w:b/>
          <w:bCs/>
          <w:lang w:val="en-US"/>
        </w:rPr>
        <w:t xml:space="preserve">service </w:t>
      </w:r>
      <w:r w:rsidRPr="00B9432D">
        <w:rPr>
          <w:rFonts w:ascii="Cambria" w:hAnsi="Cambria"/>
          <w:b/>
          <w:bCs/>
          <w:lang w:val="en-US"/>
        </w:rPr>
        <w:t>area;</w:t>
      </w:r>
    </w:p>
    <w:p w14:paraId="7B45B911" w14:textId="034BA51F" w:rsidR="002420C6" w:rsidRPr="00547BBA" w:rsidRDefault="002420C6" w:rsidP="006D58A2">
      <w:pPr>
        <w:pStyle w:val="B4"/>
        <w:spacing w:afterLines="50" w:after="120"/>
        <w:ind w:left="1588"/>
        <w:rPr>
          <w:rFonts w:ascii="Cambria" w:hAnsi="Cambria"/>
          <w:b/>
          <w:bCs/>
          <w:lang w:val="en-US"/>
        </w:rPr>
      </w:pPr>
      <w:r w:rsidRPr="00547BBA">
        <w:rPr>
          <w:rFonts w:ascii="Cambria" w:hAnsi="Cambria"/>
          <w:b/>
          <w:bCs/>
          <w:lang w:val="en-US"/>
        </w:rPr>
        <w:t>-</w:t>
      </w:r>
      <w:r w:rsidRPr="00547BBA">
        <w:rPr>
          <w:rFonts w:ascii="Cambria" w:hAnsi="Cambria"/>
          <w:b/>
          <w:bCs/>
          <w:lang w:val="en-US"/>
        </w:rPr>
        <w:tab/>
        <w:t xml:space="preserve">In case that the multicast session is supported, whether PTM transmission is provided in the </w:t>
      </w:r>
      <w:r w:rsidR="008705B8" w:rsidRPr="00547BBA">
        <w:rPr>
          <w:rFonts w:ascii="Cambria" w:hAnsi="Cambria"/>
          <w:b/>
          <w:bCs/>
          <w:lang w:val="en-US"/>
        </w:rPr>
        <w:t>neighbor</w:t>
      </w:r>
      <w:r w:rsidRPr="00547BBA">
        <w:rPr>
          <w:rFonts w:ascii="Cambria" w:hAnsi="Cambria"/>
          <w:b/>
          <w:bCs/>
          <w:lang w:val="en-US"/>
        </w:rPr>
        <w:t xml:space="preserve"> cell.</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7BCBB190" w14:textId="77777777" w:rsidR="00F7622E" w:rsidRPr="00F7622E" w:rsidRDefault="00F7622E" w:rsidP="00D36BB4">
      <w:pPr>
        <w:rPr>
          <w:rFonts w:asciiTheme="majorHAnsi" w:eastAsiaTheme="minorEastAsia" w:hAnsiTheme="majorHAnsi"/>
          <w:sz w:val="21"/>
          <w:szCs w:val="21"/>
          <w:lang w:val="en-US" w:eastAsia="zh-CN"/>
        </w:rPr>
      </w:pPr>
    </w:p>
    <w:sectPr w:rsidR="00F7622E" w:rsidRPr="00F76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05AE" w14:textId="77777777" w:rsidR="00710018" w:rsidRDefault="00710018">
      <w:pPr>
        <w:spacing w:after="0"/>
      </w:pPr>
      <w:r>
        <w:separator/>
      </w:r>
    </w:p>
  </w:endnote>
  <w:endnote w:type="continuationSeparator" w:id="0">
    <w:p w14:paraId="2A159136" w14:textId="77777777" w:rsidR="00710018" w:rsidRDefault="0071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369" w14:textId="77777777" w:rsidR="00710018" w:rsidRDefault="00710018">
      <w:pPr>
        <w:spacing w:after="0"/>
      </w:pPr>
      <w:r>
        <w:separator/>
      </w:r>
    </w:p>
  </w:footnote>
  <w:footnote w:type="continuationSeparator" w:id="0">
    <w:p w14:paraId="0E5159C7" w14:textId="77777777" w:rsidR="00710018" w:rsidRDefault="00710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634408817">
    <w:abstractNumId w:val="3"/>
    <w:lvlOverride w:ilvl="0">
      <w:startOverride w:val="1"/>
    </w:lvlOverride>
  </w:num>
  <w:num w:numId="11" w16cid:durableId="791675501">
    <w:abstractNumId w:val="3"/>
  </w:num>
  <w:num w:numId="12" w16cid:durableId="2097432025">
    <w:abstractNumId w:val="8"/>
  </w:num>
  <w:num w:numId="13" w16cid:durableId="487284403">
    <w:abstractNumId w:val="3"/>
  </w:num>
  <w:num w:numId="14" w16cid:durableId="69736273">
    <w:abstractNumId w:val="3"/>
  </w:num>
  <w:num w:numId="15" w16cid:durableId="239484612">
    <w:abstractNumId w:val="3"/>
  </w:num>
  <w:num w:numId="16" w16cid:durableId="1135024637">
    <w:abstractNumId w:val="3"/>
  </w:num>
  <w:num w:numId="17" w16cid:durableId="760176890">
    <w:abstractNumId w:val="3"/>
  </w:num>
  <w:num w:numId="18" w16cid:durableId="1130636723">
    <w:abstractNumId w:val="3"/>
  </w:num>
  <w:num w:numId="19" w16cid:durableId="1166438231">
    <w:abstractNumId w:val="3"/>
  </w:num>
  <w:num w:numId="20" w16cid:durableId="1014115938">
    <w:abstractNumId w:val="8"/>
  </w:num>
  <w:num w:numId="21" w16cid:durableId="2106268453">
    <w:abstractNumId w:val="3"/>
  </w:num>
  <w:num w:numId="22" w16cid:durableId="1612735666">
    <w:abstractNumId w:val="3"/>
  </w:num>
  <w:num w:numId="23" w16cid:durableId="1329359910">
    <w:abstractNumId w:val="3"/>
  </w:num>
  <w:num w:numId="24" w16cid:durableId="697245855">
    <w:abstractNumId w:val="3"/>
  </w:num>
  <w:num w:numId="25" w16cid:durableId="1372344728">
    <w:abstractNumId w:val="3"/>
  </w:num>
  <w:num w:numId="26" w16cid:durableId="4379220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447C"/>
    <w:rsid w:val="000144FA"/>
    <w:rsid w:val="000152BF"/>
    <w:rsid w:val="00015561"/>
    <w:rsid w:val="00016F2D"/>
    <w:rsid w:val="00017C13"/>
    <w:rsid w:val="00017F23"/>
    <w:rsid w:val="00020C57"/>
    <w:rsid w:val="00020E20"/>
    <w:rsid w:val="0002218A"/>
    <w:rsid w:val="00023E1B"/>
    <w:rsid w:val="00025166"/>
    <w:rsid w:val="0002710A"/>
    <w:rsid w:val="0002751E"/>
    <w:rsid w:val="00031B3E"/>
    <w:rsid w:val="00032338"/>
    <w:rsid w:val="00032A3D"/>
    <w:rsid w:val="0003318D"/>
    <w:rsid w:val="00034F96"/>
    <w:rsid w:val="000352E6"/>
    <w:rsid w:val="000356EF"/>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1B85"/>
    <w:rsid w:val="0007222A"/>
    <w:rsid w:val="00073385"/>
    <w:rsid w:val="0007422D"/>
    <w:rsid w:val="000758AC"/>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915"/>
    <w:rsid w:val="000E2A39"/>
    <w:rsid w:val="000E38DA"/>
    <w:rsid w:val="000E4197"/>
    <w:rsid w:val="000E47EF"/>
    <w:rsid w:val="000E5062"/>
    <w:rsid w:val="000E5C6C"/>
    <w:rsid w:val="000E614E"/>
    <w:rsid w:val="000E77A0"/>
    <w:rsid w:val="000E7E36"/>
    <w:rsid w:val="000F0B78"/>
    <w:rsid w:val="000F1143"/>
    <w:rsid w:val="000F293F"/>
    <w:rsid w:val="000F3001"/>
    <w:rsid w:val="000F433E"/>
    <w:rsid w:val="000F4DCF"/>
    <w:rsid w:val="000F6242"/>
    <w:rsid w:val="00100365"/>
    <w:rsid w:val="00102032"/>
    <w:rsid w:val="001033B4"/>
    <w:rsid w:val="00103A89"/>
    <w:rsid w:val="00104FF1"/>
    <w:rsid w:val="001053B7"/>
    <w:rsid w:val="001061B5"/>
    <w:rsid w:val="00107514"/>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46BB"/>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FCD"/>
    <w:rsid w:val="001D73DD"/>
    <w:rsid w:val="001E11DA"/>
    <w:rsid w:val="001E1F5C"/>
    <w:rsid w:val="001E2093"/>
    <w:rsid w:val="001E2AB7"/>
    <w:rsid w:val="001E4602"/>
    <w:rsid w:val="001E5034"/>
    <w:rsid w:val="001E6895"/>
    <w:rsid w:val="001E7E62"/>
    <w:rsid w:val="001F0017"/>
    <w:rsid w:val="001F1896"/>
    <w:rsid w:val="001F33CA"/>
    <w:rsid w:val="001F403A"/>
    <w:rsid w:val="001F437B"/>
    <w:rsid w:val="001F65A7"/>
    <w:rsid w:val="00200361"/>
    <w:rsid w:val="002008A8"/>
    <w:rsid w:val="00200C42"/>
    <w:rsid w:val="00202939"/>
    <w:rsid w:val="00202EB0"/>
    <w:rsid w:val="0020311B"/>
    <w:rsid w:val="0020484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6A35"/>
    <w:rsid w:val="00230104"/>
    <w:rsid w:val="00230FD2"/>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24FC"/>
    <w:rsid w:val="002531FB"/>
    <w:rsid w:val="00253517"/>
    <w:rsid w:val="00253DBD"/>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1EE"/>
    <w:rsid w:val="0027110F"/>
    <w:rsid w:val="00271ED9"/>
    <w:rsid w:val="00272C8B"/>
    <w:rsid w:val="00272D8D"/>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367"/>
    <w:rsid w:val="002A18FF"/>
    <w:rsid w:val="002A49B0"/>
    <w:rsid w:val="002A5BF1"/>
    <w:rsid w:val="002A61CD"/>
    <w:rsid w:val="002A66DA"/>
    <w:rsid w:val="002A6E64"/>
    <w:rsid w:val="002B0A4A"/>
    <w:rsid w:val="002B26D2"/>
    <w:rsid w:val="002B2E9E"/>
    <w:rsid w:val="002B5DC0"/>
    <w:rsid w:val="002B79A6"/>
    <w:rsid w:val="002C2ACB"/>
    <w:rsid w:val="002C4CD3"/>
    <w:rsid w:val="002C586E"/>
    <w:rsid w:val="002C6CC2"/>
    <w:rsid w:val="002D1332"/>
    <w:rsid w:val="002D1FBB"/>
    <w:rsid w:val="002D2189"/>
    <w:rsid w:val="002D3106"/>
    <w:rsid w:val="002D43E2"/>
    <w:rsid w:val="002D67F3"/>
    <w:rsid w:val="002D7301"/>
    <w:rsid w:val="002D74EE"/>
    <w:rsid w:val="002D7F54"/>
    <w:rsid w:val="002E00CE"/>
    <w:rsid w:val="002E2DB8"/>
    <w:rsid w:val="002E400B"/>
    <w:rsid w:val="002E429D"/>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9FE"/>
    <w:rsid w:val="00301FCF"/>
    <w:rsid w:val="0030394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7726"/>
    <w:rsid w:val="0034038A"/>
    <w:rsid w:val="00340CD3"/>
    <w:rsid w:val="003413BF"/>
    <w:rsid w:val="003439B0"/>
    <w:rsid w:val="003441DF"/>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C95"/>
    <w:rsid w:val="0036354C"/>
    <w:rsid w:val="00363E36"/>
    <w:rsid w:val="00363F4D"/>
    <w:rsid w:val="00364527"/>
    <w:rsid w:val="0036531B"/>
    <w:rsid w:val="00366BA2"/>
    <w:rsid w:val="00367582"/>
    <w:rsid w:val="00371AD1"/>
    <w:rsid w:val="00371DCF"/>
    <w:rsid w:val="00371E24"/>
    <w:rsid w:val="00372A38"/>
    <w:rsid w:val="00372BDD"/>
    <w:rsid w:val="00372C18"/>
    <w:rsid w:val="003731E0"/>
    <w:rsid w:val="003766FB"/>
    <w:rsid w:val="00382B14"/>
    <w:rsid w:val="00383545"/>
    <w:rsid w:val="00384100"/>
    <w:rsid w:val="003850E8"/>
    <w:rsid w:val="0038675F"/>
    <w:rsid w:val="003911E0"/>
    <w:rsid w:val="003921A3"/>
    <w:rsid w:val="0039698A"/>
    <w:rsid w:val="00396B66"/>
    <w:rsid w:val="00397FDA"/>
    <w:rsid w:val="003A0CDD"/>
    <w:rsid w:val="003A0F5D"/>
    <w:rsid w:val="003A18D4"/>
    <w:rsid w:val="003A4530"/>
    <w:rsid w:val="003A4C6E"/>
    <w:rsid w:val="003A4F35"/>
    <w:rsid w:val="003A551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0FD"/>
    <w:rsid w:val="00423E17"/>
    <w:rsid w:val="00424105"/>
    <w:rsid w:val="004245F0"/>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C0C"/>
    <w:rsid w:val="00441F50"/>
    <w:rsid w:val="00442222"/>
    <w:rsid w:val="0044246A"/>
    <w:rsid w:val="004436B6"/>
    <w:rsid w:val="00444771"/>
    <w:rsid w:val="00444AD4"/>
    <w:rsid w:val="00444D46"/>
    <w:rsid w:val="00445C06"/>
    <w:rsid w:val="00446298"/>
    <w:rsid w:val="00446405"/>
    <w:rsid w:val="00447C61"/>
    <w:rsid w:val="00450F7A"/>
    <w:rsid w:val="004532B9"/>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ACE"/>
    <w:rsid w:val="00487DFD"/>
    <w:rsid w:val="00490BC9"/>
    <w:rsid w:val="00490C8F"/>
    <w:rsid w:val="00490EFC"/>
    <w:rsid w:val="0049139D"/>
    <w:rsid w:val="00491E7E"/>
    <w:rsid w:val="004922F4"/>
    <w:rsid w:val="00494516"/>
    <w:rsid w:val="00494A24"/>
    <w:rsid w:val="00494AFE"/>
    <w:rsid w:val="00497567"/>
    <w:rsid w:val="004A179D"/>
    <w:rsid w:val="004A2339"/>
    <w:rsid w:val="004A2DCB"/>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C"/>
    <w:rsid w:val="00511214"/>
    <w:rsid w:val="00511A56"/>
    <w:rsid w:val="0051227E"/>
    <w:rsid w:val="00513DD9"/>
    <w:rsid w:val="00513E88"/>
    <w:rsid w:val="00514511"/>
    <w:rsid w:val="00514519"/>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579C9"/>
    <w:rsid w:val="005706DE"/>
    <w:rsid w:val="00570E77"/>
    <w:rsid w:val="00571043"/>
    <w:rsid w:val="00571E21"/>
    <w:rsid w:val="005727FD"/>
    <w:rsid w:val="00573519"/>
    <w:rsid w:val="00573DED"/>
    <w:rsid w:val="005744CD"/>
    <w:rsid w:val="005746EE"/>
    <w:rsid w:val="00574E15"/>
    <w:rsid w:val="00575B1E"/>
    <w:rsid w:val="005767E1"/>
    <w:rsid w:val="00580FD3"/>
    <w:rsid w:val="00581C84"/>
    <w:rsid w:val="00583CF0"/>
    <w:rsid w:val="00583D01"/>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4B39"/>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603"/>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C46"/>
    <w:rsid w:val="00643D9A"/>
    <w:rsid w:val="00644F13"/>
    <w:rsid w:val="006453F5"/>
    <w:rsid w:val="006466FA"/>
    <w:rsid w:val="006477EB"/>
    <w:rsid w:val="00647FDE"/>
    <w:rsid w:val="00652C7A"/>
    <w:rsid w:val="00654086"/>
    <w:rsid w:val="0065425F"/>
    <w:rsid w:val="006542E8"/>
    <w:rsid w:val="00654B1E"/>
    <w:rsid w:val="00655AD0"/>
    <w:rsid w:val="00655DC0"/>
    <w:rsid w:val="00664F35"/>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2ECE"/>
    <w:rsid w:val="006C3623"/>
    <w:rsid w:val="006C50C7"/>
    <w:rsid w:val="006D14CE"/>
    <w:rsid w:val="006D1DBB"/>
    <w:rsid w:val="006D2AA7"/>
    <w:rsid w:val="006D389D"/>
    <w:rsid w:val="006D47ED"/>
    <w:rsid w:val="006D5125"/>
    <w:rsid w:val="006D58A2"/>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59F"/>
    <w:rsid w:val="00724DD3"/>
    <w:rsid w:val="0072606E"/>
    <w:rsid w:val="007262EA"/>
    <w:rsid w:val="0072640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3479"/>
    <w:rsid w:val="00845303"/>
    <w:rsid w:val="008471A8"/>
    <w:rsid w:val="00850A76"/>
    <w:rsid w:val="00851EDB"/>
    <w:rsid w:val="00852889"/>
    <w:rsid w:val="008536AB"/>
    <w:rsid w:val="00853A13"/>
    <w:rsid w:val="00854BD1"/>
    <w:rsid w:val="00854BD2"/>
    <w:rsid w:val="0085521E"/>
    <w:rsid w:val="00856093"/>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265C"/>
    <w:rsid w:val="00873B8F"/>
    <w:rsid w:val="008755CB"/>
    <w:rsid w:val="00876073"/>
    <w:rsid w:val="00877494"/>
    <w:rsid w:val="008775A4"/>
    <w:rsid w:val="0088021A"/>
    <w:rsid w:val="00880266"/>
    <w:rsid w:val="0088083F"/>
    <w:rsid w:val="008833AF"/>
    <w:rsid w:val="00883C38"/>
    <w:rsid w:val="0088430D"/>
    <w:rsid w:val="00884412"/>
    <w:rsid w:val="00884BC8"/>
    <w:rsid w:val="00884BE4"/>
    <w:rsid w:val="00887351"/>
    <w:rsid w:val="008902D3"/>
    <w:rsid w:val="008913F2"/>
    <w:rsid w:val="008919D2"/>
    <w:rsid w:val="008919F7"/>
    <w:rsid w:val="008927F9"/>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AEA"/>
    <w:rsid w:val="008E6A5F"/>
    <w:rsid w:val="008E7413"/>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3BEB"/>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5674"/>
    <w:rsid w:val="00965A13"/>
    <w:rsid w:val="00966659"/>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133B"/>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328"/>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26D4"/>
    <w:rsid w:val="009D328C"/>
    <w:rsid w:val="009D3E9A"/>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A4925"/>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5D0B"/>
    <w:rsid w:val="00AD70FD"/>
    <w:rsid w:val="00AD7776"/>
    <w:rsid w:val="00AD7DC3"/>
    <w:rsid w:val="00AE084A"/>
    <w:rsid w:val="00AE1143"/>
    <w:rsid w:val="00AE13C9"/>
    <w:rsid w:val="00AE256E"/>
    <w:rsid w:val="00AE45FA"/>
    <w:rsid w:val="00AE5F3B"/>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7B6"/>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2F73"/>
    <w:rsid w:val="00B4364F"/>
    <w:rsid w:val="00B43CD7"/>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CFE"/>
    <w:rsid w:val="00B85CDC"/>
    <w:rsid w:val="00B86695"/>
    <w:rsid w:val="00B86CDC"/>
    <w:rsid w:val="00B870AE"/>
    <w:rsid w:val="00B90233"/>
    <w:rsid w:val="00B90E13"/>
    <w:rsid w:val="00B91163"/>
    <w:rsid w:val="00B911F2"/>
    <w:rsid w:val="00B9432D"/>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3A82"/>
    <w:rsid w:val="00BB49DF"/>
    <w:rsid w:val="00BB5D6C"/>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2970"/>
    <w:rsid w:val="00BD4F51"/>
    <w:rsid w:val="00BD5F5C"/>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44A"/>
    <w:rsid w:val="00C300FF"/>
    <w:rsid w:val="00C30406"/>
    <w:rsid w:val="00C309F6"/>
    <w:rsid w:val="00C40649"/>
    <w:rsid w:val="00C41130"/>
    <w:rsid w:val="00C42B96"/>
    <w:rsid w:val="00C4396A"/>
    <w:rsid w:val="00C43A33"/>
    <w:rsid w:val="00C43AAA"/>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77FA3"/>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605B"/>
    <w:rsid w:val="00CA7AF1"/>
    <w:rsid w:val="00CA7F5F"/>
    <w:rsid w:val="00CB078B"/>
    <w:rsid w:val="00CB1DAD"/>
    <w:rsid w:val="00CB1F7D"/>
    <w:rsid w:val="00CB235C"/>
    <w:rsid w:val="00CB4032"/>
    <w:rsid w:val="00CB6886"/>
    <w:rsid w:val="00CB6AC8"/>
    <w:rsid w:val="00CC30EC"/>
    <w:rsid w:val="00CC469B"/>
    <w:rsid w:val="00CC6B55"/>
    <w:rsid w:val="00CC6CC5"/>
    <w:rsid w:val="00CC7E2B"/>
    <w:rsid w:val="00CD0260"/>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52F"/>
    <w:rsid w:val="00D078BA"/>
    <w:rsid w:val="00D10C04"/>
    <w:rsid w:val="00D119D1"/>
    <w:rsid w:val="00D12F4B"/>
    <w:rsid w:val="00D13682"/>
    <w:rsid w:val="00D1374A"/>
    <w:rsid w:val="00D14009"/>
    <w:rsid w:val="00D14AB9"/>
    <w:rsid w:val="00D14C4D"/>
    <w:rsid w:val="00D15BE4"/>
    <w:rsid w:val="00D15DA1"/>
    <w:rsid w:val="00D2069A"/>
    <w:rsid w:val="00D206BD"/>
    <w:rsid w:val="00D20C4E"/>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3BD3"/>
    <w:rsid w:val="00D446A0"/>
    <w:rsid w:val="00D52319"/>
    <w:rsid w:val="00D52AF1"/>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3D35"/>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53AA"/>
    <w:rsid w:val="00DF7B97"/>
    <w:rsid w:val="00E018A3"/>
    <w:rsid w:val="00E03354"/>
    <w:rsid w:val="00E033BD"/>
    <w:rsid w:val="00E039BE"/>
    <w:rsid w:val="00E03CA4"/>
    <w:rsid w:val="00E03FF1"/>
    <w:rsid w:val="00E044AB"/>
    <w:rsid w:val="00E06327"/>
    <w:rsid w:val="00E07C12"/>
    <w:rsid w:val="00E10BB9"/>
    <w:rsid w:val="00E10DDA"/>
    <w:rsid w:val="00E1133F"/>
    <w:rsid w:val="00E12BA7"/>
    <w:rsid w:val="00E14495"/>
    <w:rsid w:val="00E14EBC"/>
    <w:rsid w:val="00E16FFC"/>
    <w:rsid w:val="00E17963"/>
    <w:rsid w:val="00E21396"/>
    <w:rsid w:val="00E21A2A"/>
    <w:rsid w:val="00E2249A"/>
    <w:rsid w:val="00E2345B"/>
    <w:rsid w:val="00E236F5"/>
    <w:rsid w:val="00E24506"/>
    <w:rsid w:val="00E26258"/>
    <w:rsid w:val="00E27B9B"/>
    <w:rsid w:val="00E301E1"/>
    <w:rsid w:val="00E30881"/>
    <w:rsid w:val="00E31D6F"/>
    <w:rsid w:val="00E32316"/>
    <w:rsid w:val="00E336B6"/>
    <w:rsid w:val="00E3596F"/>
    <w:rsid w:val="00E3716F"/>
    <w:rsid w:val="00E37F64"/>
    <w:rsid w:val="00E402A8"/>
    <w:rsid w:val="00E41A0E"/>
    <w:rsid w:val="00E41C26"/>
    <w:rsid w:val="00E43AD9"/>
    <w:rsid w:val="00E4506A"/>
    <w:rsid w:val="00E45C86"/>
    <w:rsid w:val="00E46834"/>
    <w:rsid w:val="00E52407"/>
    <w:rsid w:val="00E52A58"/>
    <w:rsid w:val="00E5317A"/>
    <w:rsid w:val="00E54305"/>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13"/>
    <w:rsid w:val="00E80D4B"/>
    <w:rsid w:val="00E8230E"/>
    <w:rsid w:val="00E83569"/>
    <w:rsid w:val="00E8459A"/>
    <w:rsid w:val="00E8670A"/>
    <w:rsid w:val="00E8712C"/>
    <w:rsid w:val="00E87F61"/>
    <w:rsid w:val="00E90C26"/>
    <w:rsid w:val="00E93B04"/>
    <w:rsid w:val="00E943CA"/>
    <w:rsid w:val="00E96316"/>
    <w:rsid w:val="00E9660E"/>
    <w:rsid w:val="00EA100B"/>
    <w:rsid w:val="00EA1E00"/>
    <w:rsid w:val="00EA35C9"/>
    <w:rsid w:val="00EA415B"/>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20E6"/>
    <w:rsid w:val="00EF24CD"/>
    <w:rsid w:val="00EF2EF0"/>
    <w:rsid w:val="00EF3C80"/>
    <w:rsid w:val="00EF4831"/>
    <w:rsid w:val="00EF51F1"/>
    <w:rsid w:val="00EF6B47"/>
    <w:rsid w:val="00F01D9E"/>
    <w:rsid w:val="00F043C7"/>
    <w:rsid w:val="00F05830"/>
    <w:rsid w:val="00F058DF"/>
    <w:rsid w:val="00F062DA"/>
    <w:rsid w:val="00F07005"/>
    <w:rsid w:val="00F0724C"/>
    <w:rsid w:val="00F077B3"/>
    <w:rsid w:val="00F13619"/>
    <w:rsid w:val="00F14301"/>
    <w:rsid w:val="00F14890"/>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193"/>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7622E"/>
    <w:rsid w:val="00F80648"/>
    <w:rsid w:val="00F80802"/>
    <w:rsid w:val="00F813FD"/>
    <w:rsid w:val="00F8240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4BF9"/>
    <w:rsid w:val="00FA5887"/>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2373"/>
    <w:rsid w:val="00FE38FE"/>
    <w:rsid w:val="00FE45D2"/>
    <w:rsid w:val="00FE56B9"/>
    <w:rsid w:val="00FE6CFA"/>
    <w:rsid w:val="00FE71B8"/>
    <w:rsid w:val="00FE72DF"/>
    <w:rsid w:val="00FF306C"/>
    <w:rsid w:val="00FF4013"/>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2156</TotalTime>
  <Pages>4</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282</cp:revision>
  <cp:lastPrinted>2018-05-22T10:28:00Z</cp:lastPrinted>
  <dcterms:created xsi:type="dcterms:W3CDTF">2021-08-05T01:32:00Z</dcterms:created>
  <dcterms:modified xsi:type="dcterms:W3CDTF">2023-09-28T02:47:00Z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